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24AA" w14:textId="033E9D18" w:rsidR="00390A39" w:rsidRDefault="00390A39" w:rsidP="00E95256">
      <w:pPr>
        <w:jc w:val="center"/>
        <w:rPr>
          <w:rFonts w:ascii="Arial" w:hAnsi="Arial" w:cs="Arial"/>
          <w:b/>
          <w:sz w:val="28"/>
          <w:szCs w:val="28"/>
          <w:u w:val="single"/>
        </w:rPr>
      </w:pPr>
      <w:r>
        <w:rPr>
          <w:noProof/>
          <w:lang w:eastAsia="en-GB"/>
        </w:rPr>
        <w:drawing>
          <wp:inline distT="0" distB="0" distL="0" distR="0" wp14:anchorId="141D56EC" wp14:editId="449C4DDD">
            <wp:extent cx="8089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320" cy="803393"/>
                    </a:xfrm>
                    <a:prstGeom prst="rect">
                      <a:avLst/>
                    </a:prstGeom>
                    <a:noFill/>
                  </pic:spPr>
                </pic:pic>
              </a:graphicData>
            </a:graphic>
          </wp:inline>
        </w:drawing>
      </w:r>
    </w:p>
    <w:p w14:paraId="6009943F" w14:textId="05663CC6" w:rsidR="00D05D50" w:rsidRPr="00390A39" w:rsidRDefault="00E95256" w:rsidP="00E95256">
      <w:pPr>
        <w:jc w:val="center"/>
        <w:rPr>
          <w:rFonts w:ascii="Arial" w:hAnsi="Arial" w:cs="Arial"/>
          <w:b/>
          <w:sz w:val="28"/>
          <w:szCs w:val="28"/>
          <w:u w:val="single"/>
        </w:rPr>
      </w:pPr>
      <w:r w:rsidRPr="00390A39">
        <w:rPr>
          <w:rFonts w:ascii="Arial" w:hAnsi="Arial" w:cs="Arial"/>
          <w:b/>
          <w:sz w:val="28"/>
          <w:szCs w:val="28"/>
          <w:u w:val="single"/>
        </w:rPr>
        <w:t>Behaviour Policy</w:t>
      </w:r>
    </w:p>
    <w:p w14:paraId="2A037E13" w14:textId="2B3E0583" w:rsidR="009D59C9" w:rsidRPr="00390A39" w:rsidRDefault="00E95256" w:rsidP="00E95256">
      <w:pPr>
        <w:rPr>
          <w:rFonts w:ascii="Arial" w:hAnsi="Arial" w:cs="Arial"/>
          <w:sz w:val="24"/>
          <w:szCs w:val="24"/>
        </w:rPr>
      </w:pPr>
      <w:r w:rsidRPr="00390A39">
        <w:rPr>
          <w:rFonts w:ascii="Arial" w:hAnsi="Arial" w:cs="Arial"/>
          <w:sz w:val="24"/>
          <w:szCs w:val="24"/>
        </w:rPr>
        <w:t xml:space="preserve">Ashdene preschool believes that children learn and flourish best when their </w:t>
      </w:r>
      <w:r w:rsidR="00CA73CE" w:rsidRPr="00390A39">
        <w:rPr>
          <w:rFonts w:ascii="Arial" w:hAnsi="Arial" w:cs="Arial"/>
          <w:sz w:val="24"/>
          <w:szCs w:val="24"/>
        </w:rPr>
        <w:t>personal, social</w:t>
      </w:r>
      <w:r w:rsidRPr="00390A39">
        <w:rPr>
          <w:rFonts w:ascii="Arial" w:hAnsi="Arial" w:cs="Arial"/>
          <w:sz w:val="24"/>
          <w:szCs w:val="24"/>
        </w:rPr>
        <w:t xml:space="preserve"> and emotional needs are met and where there are clear and developmentally appropriate expectations for their behaviour.</w:t>
      </w:r>
    </w:p>
    <w:p w14:paraId="63087930" w14:textId="71B08A75" w:rsidR="00E95256" w:rsidRPr="00390A39" w:rsidRDefault="00E95256" w:rsidP="00E95256">
      <w:pPr>
        <w:rPr>
          <w:rFonts w:ascii="Arial" w:hAnsi="Arial" w:cs="Arial"/>
          <w:sz w:val="24"/>
          <w:szCs w:val="24"/>
        </w:rPr>
      </w:pPr>
      <w:r w:rsidRPr="00390A39">
        <w:rPr>
          <w:rFonts w:ascii="Arial" w:hAnsi="Arial" w:cs="Arial"/>
          <w:sz w:val="24"/>
          <w:szCs w:val="24"/>
        </w:rPr>
        <w:t xml:space="preserve">Children need to learn </w:t>
      </w:r>
      <w:r w:rsidR="00CA73CE" w:rsidRPr="00390A39">
        <w:rPr>
          <w:rFonts w:ascii="Arial" w:hAnsi="Arial" w:cs="Arial"/>
          <w:sz w:val="24"/>
          <w:szCs w:val="24"/>
        </w:rPr>
        <w:t>how</w:t>
      </w:r>
      <w:r w:rsidRPr="00390A39">
        <w:rPr>
          <w:rFonts w:ascii="Arial" w:hAnsi="Arial" w:cs="Arial"/>
          <w:sz w:val="24"/>
          <w:szCs w:val="24"/>
        </w:rPr>
        <w:t xml:space="preserve"> to consider the </w:t>
      </w:r>
      <w:r w:rsidR="00CA73CE" w:rsidRPr="00390A39">
        <w:rPr>
          <w:rFonts w:ascii="Arial" w:hAnsi="Arial" w:cs="Arial"/>
          <w:sz w:val="24"/>
          <w:szCs w:val="24"/>
        </w:rPr>
        <w:t>views</w:t>
      </w:r>
      <w:r w:rsidRPr="00390A39">
        <w:rPr>
          <w:rFonts w:ascii="Arial" w:hAnsi="Arial" w:cs="Arial"/>
          <w:sz w:val="24"/>
          <w:szCs w:val="24"/>
        </w:rPr>
        <w:t xml:space="preserve"> and feelings, needs and </w:t>
      </w:r>
      <w:r w:rsidR="005B28E4" w:rsidRPr="00390A39">
        <w:rPr>
          <w:rFonts w:ascii="Arial" w:hAnsi="Arial" w:cs="Arial"/>
          <w:sz w:val="24"/>
          <w:szCs w:val="24"/>
        </w:rPr>
        <w:t>rights,</w:t>
      </w:r>
      <w:r w:rsidRPr="00390A39">
        <w:rPr>
          <w:rFonts w:ascii="Arial" w:hAnsi="Arial" w:cs="Arial"/>
          <w:sz w:val="24"/>
          <w:szCs w:val="24"/>
        </w:rPr>
        <w:t xml:space="preserve"> of others and the impact that their behaviour has on </w:t>
      </w:r>
      <w:r w:rsidR="005B28E4" w:rsidRPr="00390A39">
        <w:rPr>
          <w:rFonts w:ascii="Arial" w:hAnsi="Arial" w:cs="Arial"/>
          <w:sz w:val="24"/>
          <w:szCs w:val="24"/>
        </w:rPr>
        <w:t>people,</w:t>
      </w:r>
      <w:r w:rsidRPr="00390A39">
        <w:rPr>
          <w:rFonts w:ascii="Arial" w:hAnsi="Arial" w:cs="Arial"/>
          <w:sz w:val="24"/>
          <w:szCs w:val="24"/>
        </w:rPr>
        <w:t xml:space="preserve"> places and objects. To </w:t>
      </w:r>
      <w:r w:rsidR="005B28E4" w:rsidRPr="00390A39">
        <w:rPr>
          <w:rFonts w:ascii="Arial" w:hAnsi="Arial" w:cs="Arial"/>
          <w:sz w:val="24"/>
          <w:szCs w:val="24"/>
        </w:rPr>
        <w:t>achieve this</w:t>
      </w:r>
      <w:r w:rsidR="00390A39">
        <w:rPr>
          <w:rFonts w:ascii="Arial" w:hAnsi="Arial" w:cs="Arial"/>
          <w:sz w:val="24"/>
          <w:szCs w:val="24"/>
        </w:rPr>
        <w:t>,</w:t>
      </w:r>
      <w:r w:rsidRPr="00390A39">
        <w:rPr>
          <w:rFonts w:ascii="Arial" w:hAnsi="Arial" w:cs="Arial"/>
          <w:sz w:val="24"/>
          <w:szCs w:val="24"/>
        </w:rPr>
        <w:t xml:space="preserve"> children require support, </w:t>
      </w:r>
      <w:r w:rsidR="005B28E4" w:rsidRPr="00390A39">
        <w:rPr>
          <w:rFonts w:ascii="Arial" w:hAnsi="Arial" w:cs="Arial"/>
          <w:sz w:val="24"/>
          <w:szCs w:val="24"/>
        </w:rPr>
        <w:t>encouragement,</w:t>
      </w:r>
      <w:r w:rsidRPr="00390A39">
        <w:rPr>
          <w:rFonts w:ascii="Arial" w:hAnsi="Arial" w:cs="Arial"/>
          <w:sz w:val="24"/>
          <w:szCs w:val="24"/>
        </w:rPr>
        <w:t xml:space="preserve"> </w:t>
      </w:r>
      <w:r w:rsidR="00CA73CE" w:rsidRPr="00390A39">
        <w:rPr>
          <w:rFonts w:ascii="Arial" w:hAnsi="Arial" w:cs="Arial"/>
          <w:sz w:val="24"/>
          <w:szCs w:val="24"/>
        </w:rPr>
        <w:t>teaching</w:t>
      </w:r>
      <w:r w:rsidRPr="00390A39">
        <w:rPr>
          <w:rFonts w:ascii="Arial" w:hAnsi="Arial" w:cs="Arial"/>
          <w:sz w:val="24"/>
          <w:szCs w:val="24"/>
        </w:rPr>
        <w:t xml:space="preserve"> and being shown the correct example.</w:t>
      </w:r>
    </w:p>
    <w:p w14:paraId="571E21EB" w14:textId="4AD53DCC" w:rsidR="00E95256" w:rsidRPr="00390A39" w:rsidRDefault="00E95256" w:rsidP="00E95256">
      <w:pPr>
        <w:rPr>
          <w:rFonts w:ascii="Arial" w:hAnsi="Arial" w:cs="Arial"/>
          <w:sz w:val="24"/>
          <w:szCs w:val="24"/>
        </w:rPr>
      </w:pPr>
      <w:r w:rsidRPr="00390A39">
        <w:rPr>
          <w:rFonts w:ascii="Arial" w:hAnsi="Arial" w:cs="Arial"/>
          <w:sz w:val="24"/>
          <w:szCs w:val="24"/>
        </w:rPr>
        <w:t>We have a named person,</w:t>
      </w:r>
      <w:r w:rsidRPr="00390A39">
        <w:rPr>
          <w:rFonts w:ascii="Arial" w:hAnsi="Arial" w:cs="Arial"/>
          <w:b/>
          <w:sz w:val="24"/>
          <w:szCs w:val="24"/>
        </w:rPr>
        <w:t xml:space="preserve"> </w:t>
      </w:r>
      <w:r w:rsidR="0093290E" w:rsidRPr="00390A39">
        <w:rPr>
          <w:rFonts w:ascii="Arial" w:hAnsi="Arial" w:cs="Arial"/>
          <w:b/>
          <w:sz w:val="24"/>
          <w:szCs w:val="24"/>
        </w:rPr>
        <w:t>Kat</w:t>
      </w:r>
      <w:r w:rsidR="00390A39">
        <w:rPr>
          <w:rFonts w:ascii="Arial" w:hAnsi="Arial" w:cs="Arial"/>
          <w:b/>
          <w:sz w:val="24"/>
          <w:szCs w:val="24"/>
        </w:rPr>
        <w:t>ie Rowley</w:t>
      </w:r>
      <w:r w:rsidR="0093290E" w:rsidRPr="00390A39">
        <w:rPr>
          <w:rFonts w:ascii="Arial" w:hAnsi="Arial" w:cs="Arial"/>
          <w:b/>
          <w:sz w:val="24"/>
          <w:szCs w:val="24"/>
        </w:rPr>
        <w:t xml:space="preserve"> </w:t>
      </w:r>
      <w:r w:rsidR="00CA73CE" w:rsidRPr="00390A39">
        <w:rPr>
          <w:rFonts w:ascii="Arial" w:hAnsi="Arial" w:cs="Arial"/>
          <w:sz w:val="24"/>
          <w:szCs w:val="24"/>
        </w:rPr>
        <w:t>who</w:t>
      </w:r>
      <w:r w:rsidRPr="00390A39">
        <w:rPr>
          <w:rFonts w:ascii="Arial" w:hAnsi="Arial" w:cs="Arial"/>
          <w:sz w:val="24"/>
          <w:szCs w:val="24"/>
        </w:rPr>
        <w:t xml:space="preserve"> has overall responsibility for supporting personal, social and emotional development, including issues </w:t>
      </w:r>
      <w:r w:rsidR="00CA73CE" w:rsidRPr="00390A39">
        <w:rPr>
          <w:rFonts w:ascii="Arial" w:hAnsi="Arial" w:cs="Arial"/>
          <w:sz w:val="24"/>
          <w:szCs w:val="24"/>
        </w:rPr>
        <w:t>involving</w:t>
      </w:r>
      <w:r w:rsidRPr="00390A39">
        <w:rPr>
          <w:rFonts w:ascii="Arial" w:hAnsi="Arial" w:cs="Arial"/>
          <w:sz w:val="24"/>
          <w:szCs w:val="24"/>
        </w:rPr>
        <w:t xml:space="preserve"> behaviour.</w:t>
      </w:r>
    </w:p>
    <w:p w14:paraId="3A081B66" w14:textId="77777777" w:rsidR="00E95256" w:rsidRPr="00390A39" w:rsidRDefault="00E95256" w:rsidP="00390A39">
      <w:pPr>
        <w:pStyle w:val="ListParagraph"/>
        <w:numPr>
          <w:ilvl w:val="0"/>
          <w:numId w:val="1"/>
        </w:numPr>
        <w:ind w:left="567"/>
        <w:rPr>
          <w:rFonts w:ascii="Arial" w:hAnsi="Arial" w:cs="Arial"/>
          <w:sz w:val="24"/>
          <w:szCs w:val="24"/>
        </w:rPr>
      </w:pPr>
      <w:r w:rsidRPr="00390A39">
        <w:rPr>
          <w:rFonts w:ascii="Arial" w:hAnsi="Arial" w:cs="Arial"/>
          <w:sz w:val="24"/>
          <w:szCs w:val="24"/>
        </w:rPr>
        <w:t>The named person must keep up to date on current legislation, research and thinking on promoting positive behaviour</w:t>
      </w:r>
      <w:r w:rsidR="00C208B5" w:rsidRPr="00390A39">
        <w:rPr>
          <w:rFonts w:ascii="Arial" w:hAnsi="Arial" w:cs="Arial"/>
          <w:sz w:val="24"/>
          <w:szCs w:val="24"/>
        </w:rPr>
        <w:t>.</w:t>
      </w:r>
    </w:p>
    <w:p w14:paraId="640FE887" w14:textId="77777777" w:rsidR="00C208B5" w:rsidRPr="00390A39" w:rsidRDefault="00C208B5" w:rsidP="00390A39">
      <w:pPr>
        <w:pStyle w:val="ListParagraph"/>
        <w:numPr>
          <w:ilvl w:val="0"/>
          <w:numId w:val="1"/>
        </w:numPr>
        <w:ind w:left="567"/>
        <w:rPr>
          <w:rFonts w:ascii="Arial" w:hAnsi="Arial" w:cs="Arial"/>
          <w:sz w:val="24"/>
          <w:szCs w:val="24"/>
        </w:rPr>
      </w:pPr>
      <w:r w:rsidRPr="00390A39">
        <w:rPr>
          <w:rFonts w:ascii="Arial" w:hAnsi="Arial" w:cs="Arial"/>
          <w:sz w:val="24"/>
          <w:szCs w:val="24"/>
        </w:rPr>
        <w:t xml:space="preserve">Access </w:t>
      </w:r>
      <w:r w:rsidR="00CA73CE" w:rsidRPr="00390A39">
        <w:rPr>
          <w:rFonts w:ascii="Arial" w:hAnsi="Arial" w:cs="Arial"/>
          <w:sz w:val="24"/>
          <w:szCs w:val="24"/>
        </w:rPr>
        <w:t>relevant</w:t>
      </w:r>
      <w:r w:rsidRPr="00390A39">
        <w:rPr>
          <w:rFonts w:ascii="Arial" w:hAnsi="Arial" w:cs="Arial"/>
          <w:sz w:val="24"/>
          <w:szCs w:val="24"/>
        </w:rPr>
        <w:t xml:space="preserve"> sources of expertise on promoting positive behaviour.</w:t>
      </w:r>
    </w:p>
    <w:p w14:paraId="51586007" w14:textId="77777777" w:rsidR="00C208B5" w:rsidRPr="00390A39" w:rsidRDefault="00C208B5" w:rsidP="00390A39">
      <w:pPr>
        <w:pStyle w:val="ListParagraph"/>
        <w:numPr>
          <w:ilvl w:val="0"/>
          <w:numId w:val="1"/>
        </w:numPr>
        <w:ind w:left="567"/>
        <w:rPr>
          <w:rFonts w:ascii="Arial" w:hAnsi="Arial" w:cs="Arial"/>
          <w:sz w:val="24"/>
          <w:szCs w:val="24"/>
        </w:rPr>
      </w:pPr>
      <w:r w:rsidRPr="00390A39">
        <w:rPr>
          <w:rFonts w:ascii="Arial" w:hAnsi="Arial" w:cs="Arial"/>
          <w:sz w:val="24"/>
          <w:szCs w:val="24"/>
        </w:rPr>
        <w:t>Provide in house training on promoting positive behaviour.</w:t>
      </w:r>
    </w:p>
    <w:p w14:paraId="4668D657" w14:textId="77777777" w:rsidR="00C208B5" w:rsidRPr="00390A39" w:rsidRDefault="00C208B5" w:rsidP="00390A39">
      <w:pPr>
        <w:pStyle w:val="ListParagraph"/>
        <w:numPr>
          <w:ilvl w:val="0"/>
          <w:numId w:val="1"/>
        </w:numPr>
        <w:ind w:left="567"/>
        <w:rPr>
          <w:rFonts w:ascii="Arial" w:hAnsi="Arial" w:cs="Arial"/>
          <w:sz w:val="24"/>
          <w:szCs w:val="24"/>
        </w:rPr>
      </w:pPr>
      <w:r w:rsidRPr="00390A39">
        <w:rPr>
          <w:rFonts w:ascii="Arial" w:hAnsi="Arial" w:cs="Arial"/>
          <w:sz w:val="24"/>
          <w:szCs w:val="24"/>
        </w:rPr>
        <w:t>We respect cultural differences when interacting with other people and we ensure that staff are aware of each child’s needs.</w:t>
      </w:r>
    </w:p>
    <w:p w14:paraId="696301DE" w14:textId="77777777" w:rsidR="00390A39" w:rsidRDefault="00C208B5" w:rsidP="00390A39">
      <w:pPr>
        <w:pStyle w:val="ListParagraph"/>
        <w:numPr>
          <w:ilvl w:val="0"/>
          <w:numId w:val="1"/>
        </w:numPr>
        <w:ind w:left="567"/>
        <w:rPr>
          <w:rFonts w:ascii="Arial" w:hAnsi="Arial" w:cs="Arial"/>
          <w:sz w:val="24"/>
          <w:szCs w:val="24"/>
        </w:rPr>
      </w:pPr>
      <w:r w:rsidRPr="00390A39">
        <w:rPr>
          <w:rFonts w:ascii="Arial" w:hAnsi="Arial" w:cs="Arial"/>
          <w:sz w:val="24"/>
          <w:szCs w:val="24"/>
        </w:rPr>
        <w:t xml:space="preserve">We work in partnership with </w:t>
      </w:r>
      <w:r w:rsidR="00CA73CE" w:rsidRPr="00390A39">
        <w:rPr>
          <w:rFonts w:ascii="Arial" w:hAnsi="Arial" w:cs="Arial"/>
          <w:sz w:val="24"/>
          <w:szCs w:val="24"/>
        </w:rPr>
        <w:t xml:space="preserve">parents. </w:t>
      </w:r>
      <w:r w:rsidRPr="00390A39">
        <w:rPr>
          <w:rFonts w:ascii="Arial" w:hAnsi="Arial" w:cs="Arial"/>
          <w:sz w:val="24"/>
          <w:szCs w:val="24"/>
        </w:rPr>
        <w:t>Parents are regularly informed about their child’s behaviour by the key person. We work with parents to address recurring inconsiderat</w:t>
      </w:r>
      <w:r w:rsidR="0064419B" w:rsidRPr="00390A39">
        <w:rPr>
          <w:rFonts w:ascii="Arial" w:hAnsi="Arial" w:cs="Arial"/>
          <w:sz w:val="24"/>
          <w:szCs w:val="24"/>
        </w:rPr>
        <w:t xml:space="preserve">e behaviour using our observation records and STAR charts to help </w:t>
      </w:r>
      <w:r w:rsidR="00CA73CE" w:rsidRPr="00390A39">
        <w:rPr>
          <w:rFonts w:ascii="Arial" w:hAnsi="Arial" w:cs="Arial"/>
          <w:sz w:val="24"/>
          <w:szCs w:val="24"/>
        </w:rPr>
        <w:t>us understand the</w:t>
      </w:r>
      <w:r w:rsidR="0064419B" w:rsidRPr="00390A39">
        <w:rPr>
          <w:rFonts w:ascii="Arial" w:hAnsi="Arial" w:cs="Arial"/>
          <w:sz w:val="24"/>
          <w:szCs w:val="24"/>
        </w:rPr>
        <w:t xml:space="preserve"> cause and to decide jointly how to respond.</w:t>
      </w:r>
    </w:p>
    <w:p w14:paraId="2642C488" w14:textId="0BAD8070" w:rsidR="00C208B5" w:rsidRPr="00390A39" w:rsidRDefault="0064419B" w:rsidP="00390A39">
      <w:pPr>
        <w:ind w:left="207"/>
        <w:rPr>
          <w:rFonts w:ascii="Arial" w:hAnsi="Arial" w:cs="Arial"/>
          <w:b/>
          <w:bCs/>
          <w:sz w:val="24"/>
          <w:szCs w:val="24"/>
        </w:rPr>
      </w:pPr>
      <w:r w:rsidRPr="00390A39">
        <w:rPr>
          <w:rFonts w:ascii="Arial" w:hAnsi="Arial" w:cs="Arial"/>
          <w:b/>
          <w:bCs/>
          <w:sz w:val="24"/>
          <w:szCs w:val="24"/>
        </w:rPr>
        <w:t>Strategies</w:t>
      </w:r>
      <w:r w:rsidR="00860506" w:rsidRPr="00390A39">
        <w:rPr>
          <w:rFonts w:ascii="Arial" w:hAnsi="Arial" w:cs="Arial"/>
          <w:b/>
          <w:bCs/>
          <w:sz w:val="24"/>
          <w:szCs w:val="24"/>
        </w:rPr>
        <w:t xml:space="preserve"> with children who engage in inconsiderate behaviour</w:t>
      </w:r>
      <w:r w:rsidR="00390A39">
        <w:rPr>
          <w:rFonts w:ascii="Arial" w:hAnsi="Arial" w:cs="Arial"/>
          <w:b/>
          <w:bCs/>
          <w:sz w:val="24"/>
          <w:szCs w:val="24"/>
        </w:rPr>
        <w:t>:</w:t>
      </w:r>
    </w:p>
    <w:p w14:paraId="6A7A66B4" w14:textId="5F4F6F81" w:rsidR="00860506" w:rsidRPr="00390A39" w:rsidRDefault="00860506" w:rsidP="00390A39">
      <w:pPr>
        <w:pStyle w:val="ListParagraph"/>
        <w:numPr>
          <w:ilvl w:val="0"/>
          <w:numId w:val="2"/>
        </w:numPr>
        <w:ind w:left="567"/>
        <w:rPr>
          <w:rFonts w:ascii="Arial" w:hAnsi="Arial" w:cs="Arial"/>
          <w:sz w:val="24"/>
          <w:szCs w:val="24"/>
          <w:u w:val="single"/>
        </w:rPr>
      </w:pPr>
      <w:r w:rsidRPr="00390A39">
        <w:rPr>
          <w:rFonts w:ascii="Arial" w:hAnsi="Arial" w:cs="Arial"/>
          <w:sz w:val="24"/>
          <w:szCs w:val="24"/>
        </w:rPr>
        <w:t xml:space="preserve">We expect all members of </w:t>
      </w:r>
      <w:r w:rsidR="00CA73CE" w:rsidRPr="00390A39">
        <w:rPr>
          <w:rFonts w:ascii="Arial" w:hAnsi="Arial" w:cs="Arial"/>
          <w:sz w:val="24"/>
          <w:szCs w:val="24"/>
        </w:rPr>
        <w:t>staff, volunteers</w:t>
      </w:r>
      <w:r w:rsidRPr="00390A39">
        <w:rPr>
          <w:rFonts w:ascii="Arial" w:hAnsi="Arial" w:cs="Arial"/>
          <w:sz w:val="24"/>
          <w:szCs w:val="24"/>
        </w:rPr>
        <w:t xml:space="preserve"> and </w:t>
      </w:r>
      <w:r w:rsidR="00CA73CE" w:rsidRPr="00390A39">
        <w:rPr>
          <w:rFonts w:ascii="Arial" w:hAnsi="Arial" w:cs="Arial"/>
          <w:sz w:val="24"/>
          <w:szCs w:val="24"/>
        </w:rPr>
        <w:t>students use</w:t>
      </w:r>
      <w:r w:rsidRPr="00390A39">
        <w:rPr>
          <w:rFonts w:ascii="Arial" w:hAnsi="Arial" w:cs="Arial"/>
          <w:sz w:val="24"/>
          <w:szCs w:val="24"/>
        </w:rPr>
        <w:t xml:space="preserve"> positive strategies for handling any inconsiderate behaviour by</w:t>
      </w:r>
      <w:r w:rsidR="00CA73CE" w:rsidRPr="00390A39">
        <w:rPr>
          <w:rFonts w:ascii="Arial" w:hAnsi="Arial" w:cs="Arial"/>
          <w:sz w:val="24"/>
          <w:szCs w:val="24"/>
        </w:rPr>
        <w:t xml:space="preserve"> helping children find solutions in ways which are appropriate for the children’s age and stage of development. This might include considering others</w:t>
      </w:r>
      <w:r w:rsidR="001451B9">
        <w:rPr>
          <w:rFonts w:ascii="Arial" w:hAnsi="Arial" w:cs="Arial"/>
          <w:sz w:val="24"/>
          <w:szCs w:val="24"/>
        </w:rPr>
        <w:t>’</w:t>
      </w:r>
      <w:r w:rsidR="00CA73CE" w:rsidRPr="00390A39">
        <w:rPr>
          <w:rFonts w:ascii="Arial" w:hAnsi="Arial" w:cs="Arial"/>
          <w:sz w:val="24"/>
          <w:szCs w:val="24"/>
        </w:rPr>
        <w:t xml:space="preserve"> </w:t>
      </w:r>
      <w:r w:rsidR="00C22319" w:rsidRPr="00390A39">
        <w:rPr>
          <w:rFonts w:ascii="Arial" w:hAnsi="Arial" w:cs="Arial"/>
          <w:sz w:val="24"/>
          <w:szCs w:val="24"/>
        </w:rPr>
        <w:t>feelings, explaining what is</w:t>
      </w:r>
      <w:r w:rsidR="00CA73CE" w:rsidRPr="00390A39">
        <w:rPr>
          <w:rFonts w:ascii="Arial" w:hAnsi="Arial" w:cs="Arial"/>
          <w:sz w:val="24"/>
          <w:szCs w:val="24"/>
        </w:rPr>
        <w:t xml:space="preserve"> expected of them and what is not acceptable.</w:t>
      </w:r>
    </w:p>
    <w:p w14:paraId="74C2E44C" w14:textId="59A7366D" w:rsidR="00CA73CE" w:rsidRPr="00EC6D0A" w:rsidRDefault="00CA73CE" w:rsidP="00390A39">
      <w:pPr>
        <w:pStyle w:val="ListParagraph"/>
        <w:numPr>
          <w:ilvl w:val="0"/>
          <w:numId w:val="2"/>
        </w:numPr>
        <w:ind w:left="567"/>
        <w:rPr>
          <w:rFonts w:ascii="Arial" w:hAnsi="Arial" w:cs="Arial"/>
          <w:sz w:val="24"/>
          <w:szCs w:val="24"/>
          <w:u w:val="single"/>
        </w:rPr>
      </w:pPr>
      <w:r w:rsidRPr="00EC6D0A">
        <w:rPr>
          <w:rFonts w:ascii="Arial" w:hAnsi="Arial" w:cs="Arial"/>
          <w:sz w:val="24"/>
          <w:szCs w:val="24"/>
        </w:rPr>
        <w:t>We acknowledge considerate behaviour such as kindness and willingness to share.</w:t>
      </w:r>
      <w:r w:rsidR="00625C06" w:rsidRPr="00EC6D0A">
        <w:rPr>
          <w:rFonts w:ascii="Arial" w:hAnsi="Arial" w:cs="Arial"/>
          <w:sz w:val="24"/>
          <w:szCs w:val="24"/>
        </w:rPr>
        <w:t xml:space="preserve"> We have a ‘Kind Box’ in each room, into which staff put short written notes telling of acts of kindness that they have witnessed throughout the day, including the names of the children involved, and these are read out to all of the children at the end of each day, when all sat together as a group. </w:t>
      </w:r>
    </w:p>
    <w:p w14:paraId="73BD40CD" w14:textId="77777777" w:rsidR="00CA73CE" w:rsidRPr="00390A39" w:rsidRDefault="00CA73CE" w:rsidP="00390A39">
      <w:pPr>
        <w:pStyle w:val="ListParagraph"/>
        <w:numPr>
          <w:ilvl w:val="0"/>
          <w:numId w:val="2"/>
        </w:numPr>
        <w:ind w:left="567"/>
        <w:rPr>
          <w:rFonts w:ascii="Arial" w:hAnsi="Arial" w:cs="Arial"/>
          <w:sz w:val="24"/>
          <w:szCs w:val="24"/>
          <w:u w:val="single"/>
        </w:rPr>
      </w:pPr>
      <w:r w:rsidRPr="00390A39">
        <w:rPr>
          <w:rFonts w:ascii="Arial" w:hAnsi="Arial" w:cs="Arial"/>
          <w:sz w:val="24"/>
          <w:szCs w:val="24"/>
        </w:rPr>
        <w:t xml:space="preserve">We support each child in developing </w:t>
      </w:r>
      <w:r w:rsidR="00A9159B" w:rsidRPr="00390A39">
        <w:rPr>
          <w:rFonts w:ascii="Arial" w:hAnsi="Arial" w:cs="Arial"/>
          <w:sz w:val="24"/>
          <w:szCs w:val="24"/>
        </w:rPr>
        <w:t>self-esteem, confidence and feelings of competence.</w:t>
      </w:r>
    </w:p>
    <w:p w14:paraId="3E6BE8CA" w14:textId="77777777" w:rsidR="00A9159B" w:rsidRPr="00390A39" w:rsidRDefault="00A9159B" w:rsidP="00390A39">
      <w:pPr>
        <w:pStyle w:val="ListParagraph"/>
        <w:numPr>
          <w:ilvl w:val="0"/>
          <w:numId w:val="2"/>
        </w:numPr>
        <w:ind w:left="567"/>
        <w:rPr>
          <w:rFonts w:ascii="Arial" w:hAnsi="Arial" w:cs="Arial"/>
          <w:sz w:val="24"/>
          <w:szCs w:val="24"/>
          <w:u w:val="single"/>
        </w:rPr>
      </w:pPr>
      <w:r w:rsidRPr="00390A39">
        <w:rPr>
          <w:rFonts w:ascii="Arial" w:hAnsi="Arial" w:cs="Arial"/>
          <w:sz w:val="24"/>
          <w:szCs w:val="24"/>
        </w:rPr>
        <w:lastRenderedPageBreak/>
        <w:t>Each child feels valued and welcomed in the group.</w:t>
      </w:r>
    </w:p>
    <w:p w14:paraId="4CCE7203" w14:textId="77777777" w:rsidR="00A9159B" w:rsidRPr="00390A39" w:rsidRDefault="00A9159B" w:rsidP="00390A39">
      <w:pPr>
        <w:pStyle w:val="ListParagraph"/>
        <w:numPr>
          <w:ilvl w:val="0"/>
          <w:numId w:val="2"/>
        </w:numPr>
        <w:ind w:left="567"/>
        <w:rPr>
          <w:rFonts w:ascii="Arial" w:hAnsi="Arial" w:cs="Arial"/>
          <w:sz w:val="24"/>
          <w:szCs w:val="24"/>
          <w:u w:val="single"/>
        </w:rPr>
      </w:pPr>
      <w:r w:rsidRPr="00390A39">
        <w:rPr>
          <w:rFonts w:ascii="Arial" w:hAnsi="Arial" w:cs="Arial"/>
          <w:sz w:val="24"/>
          <w:szCs w:val="24"/>
        </w:rPr>
        <w:t>We never use physical punishment</w:t>
      </w:r>
    </w:p>
    <w:p w14:paraId="26F8B4C2" w14:textId="77777777" w:rsidR="00A9159B" w:rsidRPr="00390A39" w:rsidRDefault="00A9159B" w:rsidP="001451B9">
      <w:pPr>
        <w:pStyle w:val="ListParagraph"/>
        <w:numPr>
          <w:ilvl w:val="0"/>
          <w:numId w:val="2"/>
        </w:numPr>
        <w:ind w:left="567"/>
        <w:rPr>
          <w:rFonts w:ascii="Arial" w:hAnsi="Arial" w:cs="Arial"/>
          <w:sz w:val="24"/>
          <w:szCs w:val="24"/>
          <w:u w:val="single"/>
        </w:rPr>
      </w:pPr>
      <w:r w:rsidRPr="00390A39">
        <w:rPr>
          <w:rFonts w:ascii="Arial" w:hAnsi="Arial" w:cs="Arial"/>
          <w:sz w:val="24"/>
          <w:szCs w:val="24"/>
        </w:rPr>
        <w:t>We use physical restraint, such as holding, only to prevent physical injury to children or adults and /or serious damage to property.</w:t>
      </w:r>
    </w:p>
    <w:p w14:paraId="2E3B3DE2" w14:textId="34DE2A03" w:rsidR="0034682B" w:rsidRPr="00EC6D0A" w:rsidRDefault="00A946B3" w:rsidP="001451B9">
      <w:pPr>
        <w:pStyle w:val="ListParagraph"/>
        <w:numPr>
          <w:ilvl w:val="0"/>
          <w:numId w:val="2"/>
        </w:numPr>
        <w:ind w:left="567"/>
        <w:rPr>
          <w:rFonts w:ascii="Arial" w:hAnsi="Arial" w:cs="Arial"/>
          <w:sz w:val="24"/>
          <w:szCs w:val="24"/>
          <w:u w:val="single"/>
        </w:rPr>
      </w:pPr>
      <w:r w:rsidRPr="00390A39">
        <w:rPr>
          <w:rFonts w:ascii="Arial" w:hAnsi="Arial" w:cs="Arial"/>
          <w:sz w:val="24"/>
          <w:szCs w:val="24"/>
        </w:rPr>
        <w:t>We do</w:t>
      </w:r>
      <w:r w:rsidR="00A9159B" w:rsidRPr="00390A39">
        <w:rPr>
          <w:rFonts w:ascii="Arial" w:hAnsi="Arial" w:cs="Arial"/>
          <w:sz w:val="24"/>
          <w:szCs w:val="24"/>
        </w:rPr>
        <w:t xml:space="preserve"> not shout or raise our voices </w:t>
      </w:r>
      <w:r w:rsidRPr="00390A39">
        <w:rPr>
          <w:rFonts w:ascii="Arial" w:hAnsi="Arial" w:cs="Arial"/>
          <w:sz w:val="24"/>
          <w:szCs w:val="24"/>
        </w:rPr>
        <w:t xml:space="preserve">in a threatening way to respond to </w:t>
      </w:r>
      <w:r w:rsidRPr="00EC6D0A">
        <w:rPr>
          <w:rFonts w:ascii="Arial" w:hAnsi="Arial" w:cs="Arial"/>
          <w:sz w:val="24"/>
          <w:szCs w:val="24"/>
        </w:rPr>
        <w:t>children’s inconsiderate behaviour.</w:t>
      </w:r>
    </w:p>
    <w:p w14:paraId="49FE9526" w14:textId="0720303F" w:rsidR="001451B9" w:rsidRPr="00EC6D0A" w:rsidRDefault="001451B9" w:rsidP="001451B9">
      <w:pPr>
        <w:pStyle w:val="ListParagraph"/>
        <w:numPr>
          <w:ilvl w:val="0"/>
          <w:numId w:val="2"/>
        </w:numPr>
        <w:ind w:left="567"/>
        <w:rPr>
          <w:rFonts w:ascii="Arial" w:hAnsi="Arial" w:cs="Arial"/>
          <w:sz w:val="24"/>
          <w:szCs w:val="24"/>
          <w:u w:val="single"/>
        </w:rPr>
      </w:pPr>
      <w:r w:rsidRPr="00EC6D0A">
        <w:rPr>
          <w:rFonts w:ascii="Arial" w:hAnsi="Arial" w:cs="Arial"/>
          <w:sz w:val="24"/>
          <w:szCs w:val="24"/>
        </w:rPr>
        <w:t xml:space="preserve">We use </w:t>
      </w:r>
      <w:r w:rsidR="00BC1C7C" w:rsidRPr="00EC6D0A">
        <w:rPr>
          <w:rFonts w:ascii="Arial" w:hAnsi="Arial" w:cs="Arial"/>
          <w:sz w:val="24"/>
          <w:szCs w:val="24"/>
        </w:rPr>
        <w:t>‘</w:t>
      </w:r>
      <w:r w:rsidRPr="00EC6D0A">
        <w:rPr>
          <w:rFonts w:ascii="Arial" w:hAnsi="Arial" w:cs="Arial"/>
          <w:sz w:val="24"/>
          <w:szCs w:val="24"/>
        </w:rPr>
        <w:t>traffic light</w:t>
      </w:r>
      <w:r w:rsidR="00BC1C7C" w:rsidRPr="00EC6D0A">
        <w:rPr>
          <w:rFonts w:ascii="Arial" w:hAnsi="Arial" w:cs="Arial"/>
          <w:sz w:val="24"/>
          <w:szCs w:val="24"/>
        </w:rPr>
        <w:t>’</w:t>
      </w:r>
      <w:r w:rsidRPr="00EC6D0A">
        <w:rPr>
          <w:rFonts w:ascii="Arial" w:hAnsi="Arial" w:cs="Arial"/>
          <w:sz w:val="24"/>
          <w:szCs w:val="24"/>
        </w:rPr>
        <w:t xml:space="preserve"> symbols </w:t>
      </w:r>
      <w:r w:rsidR="00BC1C7C" w:rsidRPr="00EC6D0A">
        <w:rPr>
          <w:rFonts w:ascii="Arial" w:hAnsi="Arial" w:cs="Arial"/>
          <w:sz w:val="24"/>
          <w:szCs w:val="24"/>
        </w:rPr>
        <w:t>as a behaviour management tool, to encourage positive behaviour.</w:t>
      </w:r>
      <w:r w:rsidRPr="00EC6D0A">
        <w:rPr>
          <w:rFonts w:ascii="Arial" w:hAnsi="Arial" w:cs="Arial"/>
          <w:sz w:val="24"/>
          <w:szCs w:val="24"/>
        </w:rPr>
        <w:t xml:space="preserve"> </w:t>
      </w:r>
      <w:r w:rsidR="00BC1C7C" w:rsidRPr="00EC6D0A">
        <w:rPr>
          <w:rFonts w:ascii="Arial" w:hAnsi="Arial" w:cs="Arial"/>
          <w:sz w:val="24"/>
          <w:szCs w:val="24"/>
        </w:rPr>
        <w:t xml:space="preserve">Each member of staff has these symbols on their lanyard for use as needed. </w:t>
      </w:r>
    </w:p>
    <w:p w14:paraId="31C1E4EA" w14:textId="2C79418F" w:rsidR="00FB6C5C" w:rsidRPr="00390A39" w:rsidRDefault="00FB6C5C" w:rsidP="001451B9">
      <w:pPr>
        <w:pStyle w:val="ListParagraph"/>
        <w:numPr>
          <w:ilvl w:val="0"/>
          <w:numId w:val="2"/>
        </w:numPr>
        <w:ind w:left="567"/>
        <w:rPr>
          <w:rFonts w:ascii="Arial" w:hAnsi="Arial" w:cs="Arial"/>
          <w:sz w:val="24"/>
          <w:szCs w:val="24"/>
          <w:u w:val="single"/>
        </w:rPr>
      </w:pPr>
      <w:r w:rsidRPr="00390A39">
        <w:rPr>
          <w:rFonts w:ascii="Arial" w:hAnsi="Arial" w:cs="Arial"/>
          <w:sz w:val="24"/>
          <w:szCs w:val="24"/>
        </w:rPr>
        <w:t>If it is felt necessary a child may be brought in from</w:t>
      </w:r>
      <w:r w:rsidR="003D1CE5" w:rsidRPr="00390A39">
        <w:rPr>
          <w:rFonts w:ascii="Arial" w:hAnsi="Arial" w:cs="Arial"/>
          <w:sz w:val="24"/>
          <w:szCs w:val="24"/>
        </w:rPr>
        <w:t xml:space="preserve"> the outside area or moved to a different area. They will be supervised by the member of staff engaged in a different activity for </w:t>
      </w:r>
      <w:r w:rsidR="00390A39">
        <w:rPr>
          <w:rFonts w:ascii="Arial" w:hAnsi="Arial" w:cs="Arial"/>
          <w:sz w:val="24"/>
          <w:szCs w:val="24"/>
        </w:rPr>
        <w:t>a</w:t>
      </w:r>
      <w:r w:rsidR="003D1CE5" w:rsidRPr="00390A39">
        <w:rPr>
          <w:rFonts w:ascii="Arial" w:hAnsi="Arial" w:cs="Arial"/>
          <w:sz w:val="24"/>
          <w:szCs w:val="24"/>
        </w:rPr>
        <w:t xml:space="preserve"> short period of time. </w:t>
      </w:r>
    </w:p>
    <w:p w14:paraId="7677A85E" w14:textId="77777777" w:rsidR="00A946B3" w:rsidRPr="00390A39" w:rsidRDefault="00A946B3" w:rsidP="0034682B">
      <w:pPr>
        <w:rPr>
          <w:rFonts w:ascii="Arial" w:hAnsi="Arial" w:cs="Arial"/>
          <w:b/>
          <w:bCs/>
          <w:sz w:val="24"/>
          <w:szCs w:val="24"/>
        </w:rPr>
      </w:pPr>
      <w:r w:rsidRPr="00390A39">
        <w:rPr>
          <w:rFonts w:ascii="Arial" w:hAnsi="Arial" w:cs="Arial"/>
          <w:b/>
          <w:bCs/>
          <w:sz w:val="24"/>
          <w:szCs w:val="24"/>
        </w:rPr>
        <w:t>Rough and tumble play and fantasy aggression</w:t>
      </w:r>
    </w:p>
    <w:p w14:paraId="6783034D" w14:textId="3A30CB18" w:rsidR="00A946B3" w:rsidRPr="00390A39" w:rsidRDefault="00A946B3" w:rsidP="0010726E">
      <w:pPr>
        <w:pStyle w:val="ListParagraph"/>
        <w:numPr>
          <w:ilvl w:val="0"/>
          <w:numId w:val="3"/>
        </w:numPr>
        <w:rPr>
          <w:rFonts w:ascii="Arial" w:hAnsi="Arial" w:cs="Arial"/>
          <w:sz w:val="24"/>
          <w:szCs w:val="24"/>
        </w:rPr>
      </w:pPr>
      <w:r w:rsidRPr="00390A39">
        <w:rPr>
          <w:rFonts w:ascii="Arial" w:hAnsi="Arial" w:cs="Arial"/>
          <w:sz w:val="24"/>
          <w:szCs w:val="24"/>
        </w:rPr>
        <w:t>Young children often engage in play that has aggressive themes- such as superhero and weapon play: some children may appear pre-</w:t>
      </w:r>
      <w:r w:rsidR="0010726E" w:rsidRPr="00390A39">
        <w:rPr>
          <w:rFonts w:ascii="Arial" w:hAnsi="Arial" w:cs="Arial"/>
          <w:sz w:val="24"/>
          <w:szCs w:val="24"/>
        </w:rPr>
        <w:t>occupied</w:t>
      </w:r>
      <w:r w:rsidRPr="00390A39">
        <w:rPr>
          <w:rFonts w:ascii="Arial" w:hAnsi="Arial" w:cs="Arial"/>
          <w:sz w:val="24"/>
          <w:szCs w:val="24"/>
        </w:rPr>
        <w:t xml:space="preserve"> by these themes, but their behaviour is not necessarily a precursor to hurtful behaviour or bullying, although it may be inconsiderate at times and may need addressing </w:t>
      </w:r>
      <w:r w:rsidR="0010726E" w:rsidRPr="00390A39">
        <w:rPr>
          <w:rFonts w:ascii="Arial" w:hAnsi="Arial" w:cs="Arial"/>
          <w:sz w:val="24"/>
          <w:szCs w:val="24"/>
        </w:rPr>
        <w:t>at times.</w:t>
      </w:r>
    </w:p>
    <w:p w14:paraId="28228335" w14:textId="77777777" w:rsidR="0010726E" w:rsidRPr="00390A39" w:rsidRDefault="0010726E" w:rsidP="0010726E">
      <w:pPr>
        <w:pStyle w:val="ListParagraph"/>
        <w:numPr>
          <w:ilvl w:val="0"/>
          <w:numId w:val="3"/>
        </w:numPr>
        <w:rPr>
          <w:rFonts w:ascii="Arial" w:hAnsi="Arial" w:cs="Arial"/>
          <w:sz w:val="24"/>
          <w:szCs w:val="24"/>
        </w:rPr>
      </w:pPr>
      <w:r w:rsidRPr="00390A39">
        <w:rPr>
          <w:rFonts w:ascii="Arial" w:hAnsi="Arial" w:cs="Arial"/>
          <w:sz w:val="24"/>
          <w:szCs w:val="24"/>
        </w:rPr>
        <w:t>We recognise that teasing and rough and tumble play are normal for young children and acceptable within limits.</w:t>
      </w:r>
    </w:p>
    <w:p w14:paraId="4F1040C0" w14:textId="77777777" w:rsidR="0010726E" w:rsidRPr="00390A39" w:rsidRDefault="0010726E" w:rsidP="0010726E">
      <w:pPr>
        <w:pStyle w:val="ListParagraph"/>
        <w:numPr>
          <w:ilvl w:val="0"/>
          <w:numId w:val="3"/>
        </w:numPr>
        <w:rPr>
          <w:rFonts w:ascii="Arial" w:hAnsi="Arial" w:cs="Arial"/>
          <w:sz w:val="24"/>
          <w:szCs w:val="24"/>
        </w:rPr>
      </w:pPr>
      <w:r w:rsidRPr="00390A39">
        <w:rPr>
          <w:rFonts w:ascii="Arial" w:hAnsi="Arial" w:cs="Arial"/>
          <w:sz w:val="24"/>
          <w:szCs w:val="24"/>
        </w:rPr>
        <w:t xml:space="preserve">We will develop strategies </w:t>
      </w:r>
      <w:r w:rsidR="00574979" w:rsidRPr="00390A39">
        <w:rPr>
          <w:rFonts w:ascii="Arial" w:hAnsi="Arial" w:cs="Arial"/>
          <w:sz w:val="24"/>
          <w:szCs w:val="24"/>
        </w:rPr>
        <w:t>to contain</w:t>
      </w:r>
      <w:r w:rsidRPr="00390A39">
        <w:rPr>
          <w:rFonts w:ascii="Arial" w:hAnsi="Arial" w:cs="Arial"/>
          <w:sz w:val="24"/>
          <w:szCs w:val="24"/>
        </w:rPr>
        <w:t xml:space="preserve"> play that are agreed with the children, understood by them, with acceptable behavioural boundaries to ensure that children are not hurt. Children are shown the preschool rules if they do not respond to the boundaries laid down.</w:t>
      </w:r>
    </w:p>
    <w:p w14:paraId="3D90DDF1" w14:textId="77777777" w:rsidR="0010726E" w:rsidRPr="00390A39" w:rsidRDefault="0010726E" w:rsidP="0010726E">
      <w:pPr>
        <w:pStyle w:val="ListParagraph"/>
        <w:numPr>
          <w:ilvl w:val="0"/>
          <w:numId w:val="3"/>
        </w:numPr>
        <w:rPr>
          <w:rFonts w:ascii="Arial" w:hAnsi="Arial" w:cs="Arial"/>
          <w:sz w:val="24"/>
          <w:szCs w:val="24"/>
        </w:rPr>
      </w:pPr>
      <w:r w:rsidRPr="00390A39">
        <w:rPr>
          <w:rFonts w:ascii="Arial" w:hAnsi="Arial" w:cs="Arial"/>
          <w:sz w:val="24"/>
          <w:szCs w:val="24"/>
        </w:rPr>
        <w:t xml:space="preserve">We recognise that fantasy play </w:t>
      </w:r>
      <w:r w:rsidR="00C227CA" w:rsidRPr="00390A39">
        <w:rPr>
          <w:rFonts w:ascii="Arial" w:hAnsi="Arial" w:cs="Arial"/>
          <w:sz w:val="24"/>
          <w:szCs w:val="24"/>
        </w:rPr>
        <w:t xml:space="preserve">also contains many violently dramatic </w:t>
      </w:r>
      <w:r w:rsidR="00574979" w:rsidRPr="00390A39">
        <w:rPr>
          <w:rFonts w:ascii="Arial" w:hAnsi="Arial" w:cs="Arial"/>
          <w:sz w:val="24"/>
          <w:szCs w:val="24"/>
        </w:rPr>
        <w:t>strategies,</w:t>
      </w:r>
      <w:r w:rsidR="00C227CA" w:rsidRPr="00390A39">
        <w:rPr>
          <w:rFonts w:ascii="Arial" w:hAnsi="Arial" w:cs="Arial"/>
          <w:sz w:val="24"/>
          <w:szCs w:val="24"/>
        </w:rPr>
        <w:t xml:space="preserve"> blowing </w:t>
      </w:r>
      <w:r w:rsidR="005B28E4" w:rsidRPr="00390A39">
        <w:rPr>
          <w:rFonts w:ascii="Arial" w:hAnsi="Arial" w:cs="Arial"/>
          <w:sz w:val="24"/>
          <w:szCs w:val="24"/>
        </w:rPr>
        <w:t>up;</w:t>
      </w:r>
      <w:r w:rsidR="00C227CA" w:rsidRPr="00390A39">
        <w:rPr>
          <w:rFonts w:ascii="Arial" w:hAnsi="Arial" w:cs="Arial"/>
          <w:sz w:val="24"/>
          <w:szCs w:val="24"/>
        </w:rPr>
        <w:t xml:space="preserve"> shooting </w:t>
      </w:r>
      <w:r w:rsidR="005B28E4" w:rsidRPr="00390A39">
        <w:rPr>
          <w:rFonts w:ascii="Arial" w:hAnsi="Arial" w:cs="Arial"/>
          <w:sz w:val="24"/>
          <w:szCs w:val="24"/>
        </w:rPr>
        <w:t>etc.</w:t>
      </w:r>
      <w:r w:rsidR="00C227CA" w:rsidRPr="00390A39">
        <w:rPr>
          <w:rFonts w:ascii="Arial" w:hAnsi="Arial" w:cs="Arial"/>
          <w:sz w:val="24"/>
          <w:szCs w:val="24"/>
        </w:rPr>
        <w:t xml:space="preserve"> and that themes often refer to “goodies and baddies” and as such offer opportunities for us to explore concepts of right or wrong.</w:t>
      </w:r>
    </w:p>
    <w:p w14:paraId="799F385F" w14:textId="70829504" w:rsidR="00C227CA" w:rsidRPr="00390A39" w:rsidRDefault="00C227CA" w:rsidP="0010726E">
      <w:pPr>
        <w:pStyle w:val="ListParagraph"/>
        <w:numPr>
          <w:ilvl w:val="0"/>
          <w:numId w:val="3"/>
        </w:numPr>
        <w:rPr>
          <w:rFonts w:ascii="Arial" w:hAnsi="Arial" w:cs="Arial"/>
          <w:sz w:val="24"/>
          <w:szCs w:val="24"/>
        </w:rPr>
      </w:pPr>
      <w:r w:rsidRPr="00390A39">
        <w:rPr>
          <w:rFonts w:ascii="Arial" w:hAnsi="Arial" w:cs="Arial"/>
          <w:sz w:val="24"/>
          <w:szCs w:val="24"/>
        </w:rPr>
        <w:t xml:space="preserve">We aim to tune in to the content of the </w:t>
      </w:r>
      <w:r w:rsidR="005B28E4" w:rsidRPr="00390A39">
        <w:rPr>
          <w:rFonts w:ascii="Arial" w:hAnsi="Arial" w:cs="Arial"/>
          <w:sz w:val="24"/>
          <w:szCs w:val="24"/>
        </w:rPr>
        <w:t>play,</w:t>
      </w:r>
      <w:r w:rsidRPr="00390A39">
        <w:rPr>
          <w:rFonts w:ascii="Arial" w:hAnsi="Arial" w:cs="Arial"/>
          <w:sz w:val="24"/>
          <w:szCs w:val="24"/>
        </w:rPr>
        <w:t xml:space="preserve"> perhaps to </w:t>
      </w:r>
      <w:r w:rsidR="005B28E4" w:rsidRPr="00390A39">
        <w:rPr>
          <w:rFonts w:ascii="Arial" w:hAnsi="Arial" w:cs="Arial"/>
          <w:sz w:val="24"/>
          <w:szCs w:val="24"/>
        </w:rPr>
        <w:t>suggest alternative</w:t>
      </w:r>
      <w:r w:rsidRPr="00390A39">
        <w:rPr>
          <w:rFonts w:ascii="Arial" w:hAnsi="Arial" w:cs="Arial"/>
          <w:sz w:val="24"/>
          <w:szCs w:val="24"/>
        </w:rPr>
        <w:t xml:space="preserve"> </w:t>
      </w:r>
      <w:r w:rsidR="005B28E4" w:rsidRPr="00390A39">
        <w:rPr>
          <w:rFonts w:ascii="Arial" w:hAnsi="Arial" w:cs="Arial"/>
          <w:sz w:val="24"/>
          <w:szCs w:val="24"/>
        </w:rPr>
        <w:t>strategies for</w:t>
      </w:r>
      <w:r w:rsidRPr="00390A39">
        <w:rPr>
          <w:rFonts w:ascii="Arial" w:hAnsi="Arial" w:cs="Arial"/>
          <w:sz w:val="24"/>
          <w:szCs w:val="24"/>
        </w:rPr>
        <w:t xml:space="preserve"> heroes and </w:t>
      </w:r>
      <w:r w:rsidR="005B28E4" w:rsidRPr="00390A39">
        <w:rPr>
          <w:rFonts w:ascii="Arial" w:hAnsi="Arial" w:cs="Arial"/>
          <w:sz w:val="24"/>
          <w:szCs w:val="24"/>
        </w:rPr>
        <w:t>heroines,</w:t>
      </w:r>
      <w:r w:rsidRPr="00390A39">
        <w:rPr>
          <w:rFonts w:ascii="Arial" w:hAnsi="Arial" w:cs="Arial"/>
          <w:sz w:val="24"/>
          <w:szCs w:val="24"/>
        </w:rPr>
        <w:t xml:space="preserve"> making the most of </w:t>
      </w:r>
      <w:r w:rsidR="00625C06">
        <w:rPr>
          <w:rFonts w:ascii="Arial" w:hAnsi="Arial" w:cs="Arial"/>
          <w:sz w:val="24"/>
          <w:szCs w:val="24"/>
        </w:rPr>
        <w:t>‘</w:t>
      </w:r>
      <w:r w:rsidRPr="00390A39">
        <w:rPr>
          <w:rFonts w:ascii="Arial" w:hAnsi="Arial" w:cs="Arial"/>
          <w:sz w:val="24"/>
          <w:szCs w:val="24"/>
        </w:rPr>
        <w:t>teachable moments</w:t>
      </w:r>
      <w:r w:rsidR="00625C06">
        <w:rPr>
          <w:rFonts w:ascii="Arial" w:hAnsi="Arial" w:cs="Arial"/>
          <w:sz w:val="24"/>
          <w:szCs w:val="24"/>
        </w:rPr>
        <w:t>’</w:t>
      </w:r>
      <w:r w:rsidRPr="00390A39">
        <w:rPr>
          <w:rFonts w:ascii="Arial" w:hAnsi="Arial" w:cs="Arial"/>
          <w:sz w:val="24"/>
          <w:szCs w:val="24"/>
        </w:rPr>
        <w:t xml:space="preserve"> to encourage empathy and lateral thinking to explore </w:t>
      </w:r>
      <w:r w:rsidR="005B28E4" w:rsidRPr="00390A39">
        <w:rPr>
          <w:rFonts w:ascii="Arial" w:hAnsi="Arial" w:cs="Arial"/>
          <w:sz w:val="24"/>
          <w:szCs w:val="24"/>
        </w:rPr>
        <w:t>alternative scenarios</w:t>
      </w:r>
      <w:r w:rsidRPr="00390A39">
        <w:rPr>
          <w:rFonts w:ascii="Arial" w:hAnsi="Arial" w:cs="Arial"/>
          <w:sz w:val="24"/>
          <w:szCs w:val="24"/>
        </w:rPr>
        <w:t xml:space="preserve"> and strategies for conflict resolution.</w:t>
      </w:r>
    </w:p>
    <w:p w14:paraId="6C427BD6" w14:textId="77777777" w:rsidR="00C227CA" w:rsidRPr="00390A39" w:rsidRDefault="00C227CA" w:rsidP="00C227CA">
      <w:pPr>
        <w:rPr>
          <w:rFonts w:ascii="Arial" w:hAnsi="Arial" w:cs="Arial"/>
          <w:b/>
          <w:bCs/>
          <w:sz w:val="24"/>
          <w:szCs w:val="24"/>
        </w:rPr>
      </w:pPr>
      <w:r w:rsidRPr="00390A39">
        <w:rPr>
          <w:rFonts w:ascii="Arial" w:hAnsi="Arial" w:cs="Arial"/>
          <w:b/>
          <w:bCs/>
          <w:sz w:val="24"/>
          <w:szCs w:val="24"/>
        </w:rPr>
        <w:t>Hurtful behaviour</w:t>
      </w:r>
    </w:p>
    <w:p w14:paraId="4D95AD2A" w14:textId="2A0558EF" w:rsidR="0010726E" w:rsidRPr="00390A39" w:rsidRDefault="00C227CA">
      <w:pPr>
        <w:rPr>
          <w:rFonts w:ascii="Arial" w:hAnsi="Arial" w:cs="Arial"/>
          <w:sz w:val="24"/>
          <w:szCs w:val="24"/>
        </w:rPr>
      </w:pPr>
      <w:r w:rsidRPr="00390A39">
        <w:rPr>
          <w:rFonts w:ascii="Arial" w:hAnsi="Arial" w:cs="Arial"/>
          <w:sz w:val="24"/>
          <w:szCs w:val="24"/>
        </w:rPr>
        <w:t xml:space="preserve">We take hurtful behaviour very seriously. Most children under the age of five will at some stage hurt or say something hurtful to another child, especially if emotions are high at the time, but it is not helpful to label this behaviour as </w:t>
      </w:r>
      <w:r w:rsidR="00625C06">
        <w:rPr>
          <w:rFonts w:ascii="Arial" w:hAnsi="Arial" w:cs="Arial"/>
          <w:sz w:val="24"/>
          <w:szCs w:val="24"/>
        </w:rPr>
        <w:t>‘</w:t>
      </w:r>
      <w:r w:rsidRPr="00390A39">
        <w:rPr>
          <w:rFonts w:ascii="Arial" w:hAnsi="Arial" w:cs="Arial"/>
          <w:sz w:val="24"/>
          <w:szCs w:val="24"/>
        </w:rPr>
        <w:t>bullying</w:t>
      </w:r>
      <w:r w:rsidR="00625C06">
        <w:rPr>
          <w:rFonts w:ascii="Arial" w:hAnsi="Arial" w:cs="Arial"/>
          <w:sz w:val="24"/>
          <w:szCs w:val="24"/>
        </w:rPr>
        <w:t>’.</w:t>
      </w:r>
    </w:p>
    <w:p w14:paraId="0220F7CF" w14:textId="77777777" w:rsidR="00C227CA" w:rsidRPr="00390A39" w:rsidRDefault="00C227CA">
      <w:pPr>
        <w:rPr>
          <w:rFonts w:ascii="Arial" w:hAnsi="Arial" w:cs="Arial"/>
          <w:sz w:val="24"/>
          <w:szCs w:val="24"/>
        </w:rPr>
      </w:pPr>
      <w:r w:rsidRPr="00390A39">
        <w:rPr>
          <w:rFonts w:ascii="Arial" w:hAnsi="Arial" w:cs="Arial"/>
          <w:sz w:val="24"/>
          <w:szCs w:val="24"/>
        </w:rPr>
        <w:t xml:space="preserve">For children under </w:t>
      </w:r>
      <w:r w:rsidR="00E544DE" w:rsidRPr="00390A39">
        <w:rPr>
          <w:rFonts w:ascii="Arial" w:hAnsi="Arial" w:cs="Arial"/>
          <w:sz w:val="24"/>
          <w:szCs w:val="24"/>
        </w:rPr>
        <w:t>five,</w:t>
      </w:r>
      <w:r w:rsidRPr="00390A39">
        <w:rPr>
          <w:rFonts w:ascii="Arial" w:hAnsi="Arial" w:cs="Arial"/>
          <w:sz w:val="24"/>
          <w:szCs w:val="24"/>
        </w:rPr>
        <w:t xml:space="preserve"> hurtful behaviour is momentary, </w:t>
      </w:r>
      <w:r w:rsidR="00E544DE" w:rsidRPr="00390A39">
        <w:rPr>
          <w:rFonts w:ascii="Arial" w:hAnsi="Arial" w:cs="Arial"/>
          <w:sz w:val="24"/>
          <w:szCs w:val="24"/>
        </w:rPr>
        <w:t xml:space="preserve">spontaneous </w:t>
      </w:r>
      <w:r w:rsidRPr="00390A39">
        <w:rPr>
          <w:rFonts w:ascii="Arial" w:hAnsi="Arial" w:cs="Arial"/>
          <w:sz w:val="24"/>
          <w:szCs w:val="24"/>
        </w:rPr>
        <w:t xml:space="preserve">sand often </w:t>
      </w:r>
      <w:r w:rsidR="00E544DE" w:rsidRPr="00390A39">
        <w:rPr>
          <w:rFonts w:ascii="Arial" w:hAnsi="Arial" w:cs="Arial"/>
          <w:sz w:val="24"/>
          <w:szCs w:val="24"/>
        </w:rPr>
        <w:t>without</w:t>
      </w:r>
      <w:r w:rsidRPr="00390A39">
        <w:rPr>
          <w:rFonts w:ascii="Arial" w:hAnsi="Arial" w:cs="Arial"/>
          <w:sz w:val="24"/>
          <w:szCs w:val="24"/>
        </w:rPr>
        <w:t xml:space="preserve"> cognisance of the feelings of the person they have hurt.</w:t>
      </w:r>
    </w:p>
    <w:p w14:paraId="45CF619E" w14:textId="1B0D10AC" w:rsidR="00E544DE" w:rsidRPr="00390A39" w:rsidRDefault="00E544DE" w:rsidP="00E544DE">
      <w:pPr>
        <w:pStyle w:val="ListParagraph"/>
        <w:numPr>
          <w:ilvl w:val="0"/>
          <w:numId w:val="4"/>
        </w:numPr>
        <w:rPr>
          <w:rFonts w:ascii="Arial" w:hAnsi="Arial" w:cs="Arial"/>
          <w:sz w:val="24"/>
          <w:szCs w:val="24"/>
        </w:rPr>
      </w:pPr>
      <w:r w:rsidRPr="00390A39">
        <w:rPr>
          <w:rFonts w:ascii="Arial" w:hAnsi="Arial" w:cs="Arial"/>
          <w:sz w:val="24"/>
          <w:szCs w:val="24"/>
        </w:rPr>
        <w:lastRenderedPageBreak/>
        <w:t xml:space="preserve">We understand that children sometimes behave in a hurtful </w:t>
      </w:r>
      <w:r w:rsidR="00574979" w:rsidRPr="00390A39">
        <w:rPr>
          <w:rFonts w:ascii="Arial" w:hAnsi="Arial" w:cs="Arial"/>
          <w:sz w:val="24"/>
          <w:szCs w:val="24"/>
        </w:rPr>
        <w:t>way towards</w:t>
      </w:r>
      <w:r w:rsidRPr="00390A39">
        <w:rPr>
          <w:rFonts w:ascii="Arial" w:hAnsi="Arial" w:cs="Arial"/>
          <w:sz w:val="24"/>
          <w:szCs w:val="24"/>
        </w:rPr>
        <w:t xml:space="preserve"> others because they have not yet developed means to manage intense feelings that sometimes overwhelm them.</w:t>
      </w:r>
    </w:p>
    <w:p w14:paraId="3FE0C4B1" w14:textId="77777777" w:rsidR="00E544DE" w:rsidRPr="00390A39" w:rsidRDefault="00E544DE" w:rsidP="00E544DE">
      <w:pPr>
        <w:pStyle w:val="ListParagraph"/>
        <w:numPr>
          <w:ilvl w:val="0"/>
          <w:numId w:val="4"/>
        </w:numPr>
        <w:rPr>
          <w:rFonts w:ascii="Arial" w:hAnsi="Arial" w:cs="Arial"/>
          <w:sz w:val="24"/>
          <w:szCs w:val="24"/>
        </w:rPr>
      </w:pPr>
      <w:r w:rsidRPr="00390A39">
        <w:rPr>
          <w:rFonts w:ascii="Arial" w:hAnsi="Arial" w:cs="Arial"/>
          <w:sz w:val="24"/>
          <w:szCs w:val="24"/>
        </w:rPr>
        <w:t>We will help them to manage these feelings as they do not have the developmental skills or the cognitive skills to do so themselves.</w:t>
      </w:r>
    </w:p>
    <w:p w14:paraId="4BCED5BA" w14:textId="77777777" w:rsidR="00025CB1" w:rsidRDefault="00E544DE" w:rsidP="00025CB1">
      <w:pPr>
        <w:pStyle w:val="ListParagraph"/>
        <w:numPr>
          <w:ilvl w:val="0"/>
          <w:numId w:val="4"/>
        </w:numPr>
        <w:rPr>
          <w:rFonts w:ascii="Arial" w:hAnsi="Arial" w:cs="Arial"/>
          <w:sz w:val="24"/>
          <w:szCs w:val="24"/>
        </w:rPr>
      </w:pPr>
      <w:r w:rsidRPr="00390A39">
        <w:rPr>
          <w:rFonts w:ascii="Arial" w:hAnsi="Arial" w:cs="Arial"/>
          <w:sz w:val="24"/>
          <w:szCs w:val="24"/>
        </w:rPr>
        <w:t xml:space="preserve">Our way of responding is to calm them through holding and cuddling. For older children we </w:t>
      </w:r>
      <w:r w:rsidR="00574979" w:rsidRPr="00390A39">
        <w:rPr>
          <w:rFonts w:ascii="Arial" w:hAnsi="Arial" w:cs="Arial"/>
          <w:sz w:val="24"/>
          <w:szCs w:val="24"/>
        </w:rPr>
        <w:t>will</w:t>
      </w:r>
      <w:r w:rsidRPr="00390A39">
        <w:rPr>
          <w:rFonts w:ascii="Arial" w:hAnsi="Arial" w:cs="Arial"/>
          <w:sz w:val="24"/>
          <w:szCs w:val="24"/>
        </w:rPr>
        <w:t xml:space="preserve"> also give </w:t>
      </w:r>
      <w:r w:rsidR="00574979" w:rsidRPr="00390A39">
        <w:rPr>
          <w:rFonts w:ascii="Arial" w:hAnsi="Arial" w:cs="Arial"/>
          <w:sz w:val="24"/>
          <w:szCs w:val="24"/>
        </w:rPr>
        <w:t>an explanation relevant to their age and understanding.</w:t>
      </w:r>
    </w:p>
    <w:p w14:paraId="21CB9D69" w14:textId="7C6BBA16" w:rsidR="00574979" w:rsidRPr="00025CB1" w:rsidRDefault="00574979" w:rsidP="00025CB1">
      <w:pPr>
        <w:pStyle w:val="ListParagraph"/>
        <w:numPr>
          <w:ilvl w:val="0"/>
          <w:numId w:val="4"/>
        </w:numPr>
        <w:rPr>
          <w:rFonts w:ascii="Arial" w:hAnsi="Arial" w:cs="Arial"/>
          <w:sz w:val="24"/>
          <w:szCs w:val="24"/>
        </w:rPr>
      </w:pPr>
      <w:r w:rsidRPr="00025CB1">
        <w:rPr>
          <w:rFonts w:ascii="Arial" w:hAnsi="Arial" w:cs="Arial"/>
          <w:sz w:val="24"/>
          <w:szCs w:val="24"/>
        </w:rPr>
        <w:t xml:space="preserve">We help children to empathise with others, understanding that they have feelings too and their actions impact on others </w:t>
      </w:r>
      <w:r w:rsidR="00345CD1" w:rsidRPr="00025CB1">
        <w:rPr>
          <w:rFonts w:ascii="Arial" w:hAnsi="Arial" w:cs="Arial"/>
          <w:sz w:val="24"/>
          <w:szCs w:val="24"/>
        </w:rPr>
        <w:t xml:space="preserve">feelings. </w:t>
      </w:r>
      <w:r w:rsidRPr="00025CB1">
        <w:rPr>
          <w:rFonts w:ascii="Arial" w:hAnsi="Arial" w:cs="Arial"/>
          <w:sz w:val="24"/>
          <w:szCs w:val="24"/>
        </w:rPr>
        <w:t>“When you hit Adam, it hurt him and he didn’t like it and it made him cry.”</w:t>
      </w:r>
      <w:r w:rsidR="001451B9" w:rsidRPr="00025CB1">
        <w:rPr>
          <w:rFonts w:ascii="Arial" w:hAnsi="Arial" w:cs="Arial"/>
          <w:sz w:val="24"/>
          <w:szCs w:val="24"/>
        </w:rPr>
        <w:t xml:space="preserve"> </w:t>
      </w:r>
      <w:r w:rsidR="001451B9" w:rsidRPr="00EC6D0A">
        <w:rPr>
          <w:rFonts w:ascii="Arial" w:hAnsi="Arial" w:cs="Arial"/>
          <w:sz w:val="24"/>
          <w:szCs w:val="24"/>
        </w:rPr>
        <w:t>We use ‘feelings faces’ (happy, sad) as visual reinforcement of the explanation of the emotions others may feel due to their actions. Each member of staff has these faces on lanyards for use as needed.</w:t>
      </w:r>
    </w:p>
    <w:p w14:paraId="188D72E2" w14:textId="77777777" w:rsidR="00B01A62" w:rsidRDefault="00574979" w:rsidP="00B01A62">
      <w:pPr>
        <w:pStyle w:val="ListParagraph"/>
        <w:numPr>
          <w:ilvl w:val="0"/>
          <w:numId w:val="4"/>
        </w:numPr>
        <w:rPr>
          <w:rFonts w:ascii="Arial" w:hAnsi="Arial" w:cs="Arial"/>
          <w:sz w:val="24"/>
          <w:szCs w:val="24"/>
        </w:rPr>
      </w:pPr>
      <w:r w:rsidRPr="00390A39">
        <w:rPr>
          <w:rFonts w:ascii="Arial" w:hAnsi="Arial" w:cs="Arial"/>
          <w:sz w:val="24"/>
          <w:szCs w:val="24"/>
        </w:rPr>
        <w:t>We build self-esteem and confidence in children, recognising their emotional needs through close relationships with them.</w:t>
      </w:r>
      <w:r w:rsidR="00625C06" w:rsidRPr="00625C06">
        <w:rPr>
          <w:rFonts w:ascii="Arial" w:hAnsi="Arial" w:cs="Arial"/>
          <w:sz w:val="24"/>
          <w:szCs w:val="24"/>
        </w:rPr>
        <w:t xml:space="preserve"> </w:t>
      </w:r>
    </w:p>
    <w:p w14:paraId="303249F7" w14:textId="2B04EB64" w:rsidR="00574979" w:rsidRPr="00EC6D0A" w:rsidRDefault="00625C06" w:rsidP="00B01A62">
      <w:pPr>
        <w:pStyle w:val="ListParagraph"/>
        <w:numPr>
          <w:ilvl w:val="0"/>
          <w:numId w:val="4"/>
        </w:numPr>
        <w:rPr>
          <w:rFonts w:ascii="Arial" w:hAnsi="Arial" w:cs="Arial"/>
          <w:sz w:val="24"/>
          <w:szCs w:val="24"/>
        </w:rPr>
      </w:pPr>
      <w:r w:rsidRPr="00EC6D0A">
        <w:rPr>
          <w:rFonts w:ascii="Arial" w:hAnsi="Arial" w:cs="Arial"/>
          <w:sz w:val="24"/>
          <w:szCs w:val="24"/>
        </w:rPr>
        <w:t xml:space="preserve">We support </w:t>
      </w:r>
      <w:r w:rsidR="00B01A62" w:rsidRPr="00EC6D0A">
        <w:rPr>
          <w:rFonts w:ascii="Arial" w:hAnsi="Arial" w:cs="Arial"/>
          <w:sz w:val="24"/>
          <w:szCs w:val="24"/>
        </w:rPr>
        <w:t xml:space="preserve">exploration and understanding of feelings, and development of </w:t>
      </w:r>
      <w:r w:rsidRPr="00EC6D0A">
        <w:rPr>
          <w:rFonts w:ascii="Arial" w:hAnsi="Arial" w:cs="Arial"/>
          <w:sz w:val="24"/>
          <w:szCs w:val="24"/>
        </w:rPr>
        <w:t xml:space="preserve">social skills through modelling behaviour, </w:t>
      </w:r>
      <w:r w:rsidR="00B01A62" w:rsidRPr="00EC6D0A">
        <w:rPr>
          <w:rFonts w:ascii="Arial" w:hAnsi="Arial" w:cs="Arial"/>
          <w:sz w:val="24"/>
          <w:szCs w:val="24"/>
        </w:rPr>
        <w:t>using</w:t>
      </w:r>
      <w:r w:rsidRPr="00EC6D0A">
        <w:rPr>
          <w:rFonts w:ascii="Arial" w:hAnsi="Arial" w:cs="Arial"/>
          <w:sz w:val="24"/>
          <w:szCs w:val="24"/>
        </w:rPr>
        <w:t xml:space="preserve"> activities with resources such as ‘Monkey Bob’, drama and stories such as ‘Not Now Bernard’ and ‘The Colour Monster’.</w:t>
      </w:r>
    </w:p>
    <w:p w14:paraId="4D077F68" w14:textId="047D42A4" w:rsidR="0036795D" w:rsidRPr="00625C06" w:rsidRDefault="00345CD1" w:rsidP="00625C06">
      <w:pPr>
        <w:pStyle w:val="ListParagraph"/>
        <w:numPr>
          <w:ilvl w:val="0"/>
          <w:numId w:val="4"/>
        </w:numPr>
        <w:rPr>
          <w:rFonts w:ascii="Arial" w:hAnsi="Arial" w:cs="Arial"/>
          <w:sz w:val="24"/>
          <w:szCs w:val="24"/>
        </w:rPr>
      </w:pPr>
      <w:r w:rsidRPr="00390A39">
        <w:rPr>
          <w:rFonts w:ascii="Arial" w:hAnsi="Arial" w:cs="Arial"/>
          <w:sz w:val="24"/>
          <w:szCs w:val="24"/>
        </w:rPr>
        <w:t>We help children to understand the effect that their behaviour</w:t>
      </w:r>
      <w:r w:rsidR="00C22319" w:rsidRPr="00390A39">
        <w:rPr>
          <w:rFonts w:ascii="Arial" w:hAnsi="Arial" w:cs="Arial"/>
          <w:sz w:val="24"/>
          <w:szCs w:val="24"/>
        </w:rPr>
        <w:t xml:space="preserve"> has had on another child; we do not force children to say sorry, but encourage this where it is clear that they are genuinely sorry and wish to show this to the person they have hurt.</w:t>
      </w:r>
    </w:p>
    <w:p w14:paraId="33AF965E" w14:textId="45F9EE5E" w:rsidR="0064540D" w:rsidRPr="00390A39" w:rsidRDefault="0064540D" w:rsidP="0064540D">
      <w:pPr>
        <w:pStyle w:val="ListParagraph"/>
        <w:numPr>
          <w:ilvl w:val="0"/>
          <w:numId w:val="4"/>
        </w:numPr>
        <w:rPr>
          <w:rFonts w:ascii="Arial" w:hAnsi="Arial" w:cs="Arial"/>
          <w:sz w:val="24"/>
          <w:szCs w:val="24"/>
        </w:rPr>
      </w:pPr>
      <w:r w:rsidRPr="00390A39">
        <w:rPr>
          <w:rFonts w:ascii="Arial" w:hAnsi="Arial" w:cs="Arial"/>
          <w:sz w:val="24"/>
          <w:szCs w:val="24"/>
        </w:rPr>
        <w:t xml:space="preserve">When hurtful behaviour </w:t>
      </w:r>
      <w:r w:rsidR="005B28E4" w:rsidRPr="00390A39">
        <w:rPr>
          <w:rFonts w:ascii="Arial" w:hAnsi="Arial" w:cs="Arial"/>
          <w:sz w:val="24"/>
          <w:szCs w:val="24"/>
        </w:rPr>
        <w:t>becomes</w:t>
      </w:r>
      <w:r w:rsidRPr="00390A39">
        <w:rPr>
          <w:rFonts w:ascii="Arial" w:hAnsi="Arial" w:cs="Arial"/>
          <w:sz w:val="24"/>
          <w:szCs w:val="24"/>
        </w:rPr>
        <w:t xml:space="preserve"> problematic, we work with parents to identify the cause and find a solution together. We may use strategies such as </w:t>
      </w:r>
      <w:r w:rsidR="001451B9">
        <w:rPr>
          <w:rFonts w:ascii="Arial" w:hAnsi="Arial" w:cs="Arial"/>
          <w:sz w:val="24"/>
          <w:szCs w:val="24"/>
        </w:rPr>
        <w:t xml:space="preserve">showing </w:t>
      </w:r>
      <w:r w:rsidRPr="00390A39">
        <w:rPr>
          <w:rFonts w:ascii="Arial" w:hAnsi="Arial" w:cs="Arial"/>
          <w:sz w:val="24"/>
          <w:szCs w:val="24"/>
        </w:rPr>
        <w:t>traffic lights</w:t>
      </w:r>
      <w:r w:rsidR="00625C06">
        <w:rPr>
          <w:rFonts w:ascii="Arial" w:hAnsi="Arial" w:cs="Arial"/>
          <w:sz w:val="24"/>
          <w:szCs w:val="24"/>
        </w:rPr>
        <w:t xml:space="preserve"> symbols</w:t>
      </w:r>
      <w:r w:rsidRPr="00390A39">
        <w:rPr>
          <w:rFonts w:ascii="Arial" w:hAnsi="Arial" w:cs="Arial"/>
          <w:sz w:val="24"/>
          <w:szCs w:val="24"/>
        </w:rPr>
        <w:t>, shadowing to resolve the behaviour. If this does not work</w:t>
      </w:r>
      <w:r w:rsidR="00625C06">
        <w:rPr>
          <w:rFonts w:ascii="Arial" w:hAnsi="Arial" w:cs="Arial"/>
          <w:sz w:val="24"/>
          <w:szCs w:val="24"/>
        </w:rPr>
        <w:t>,</w:t>
      </w:r>
      <w:r w:rsidRPr="00390A39">
        <w:rPr>
          <w:rFonts w:ascii="Arial" w:hAnsi="Arial" w:cs="Arial"/>
          <w:sz w:val="24"/>
          <w:szCs w:val="24"/>
        </w:rPr>
        <w:t xml:space="preserve"> we use the code of practice to support the child and family.</w:t>
      </w:r>
    </w:p>
    <w:p w14:paraId="722868F7" w14:textId="77777777" w:rsidR="0064540D" w:rsidRPr="00390A39" w:rsidRDefault="0064540D" w:rsidP="0064540D">
      <w:pPr>
        <w:rPr>
          <w:rFonts w:ascii="Arial" w:hAnsi="Arial" w:cs="Arial"/>
          <w:b/>
          <w:bCs/>
          <w:sz w:val="24"/>
          <w:szCs w:val="24"/>
        </w:rPr>
      </w:pPr>
      <w:r w:rsidRPr="00390A39">
        <w:rPr>
          <w:rFonts w:ascii="Arial" w:hAnsi="Arial" w:cs="Arial"/>
          <w:b/>
          <w:bCs/>
          <w:sz w:val="24"/>
          <w:szCs w:val="24"/>
        </w:rPr>
        <w:t>Bullying</w:t>
      </w:r>
    </w:p>
    <w:p w14:paraId="134FBD40" w14:textId="77777777" w:rsidR="0064540D" w:rsidRPr="00390A39" w:rsidRDefault="0064540D" w:rsidP="0064540D">
      <w:pPr>
        <w:rPr>
          <w:rFonts w:ascii="Arial" w:hAnsi="Arial" w:cs="Arial"/>
          <w:sz w:val="24"/>
          <w:szCs w:val="24"/>
        </w:rPr>
      </w:pPr>
      <w:r w:rsidRPr="00390A39">
        <w:rPr>
          <w:rFonts w:ascii="Arial" w:hAnsi="Arial" w:cs="Arial"/>
          <w:sz w:val="24"/>
          <w:szCs w:val="24"/>
        </w:rPr>
        <w:t>We take bullying very seriously. Bullying involves the persistent physical or verbal abuse of another child or children. It is characterised by intent to hurt, often planned, and accompanied by an awareness of the impact of the bullying behaviour.</w:t>
      </w:r>
    </w:p>
    <w:p w14:paraId="751BFAEA" w14:textId="77777777" w:rsidR="0064540D" w:rsidRPr="00390A39" w:rsidRDefault="0064540D" w:rsidP="0064540D">
      <w:pPr>
        <w:rPr>
          <w:rFonts w:ascii="Arial" w:hAnsi="Arial" w:cs="Arial"/>
          <w:sz w:val="24"/>
          <w:szCs w:val="24"/>
        </w:rPr>
      </w:pPr>
      <w:r w:rsidRPr="00390A39">
        <w:rPr>
          <w:rFonts w:ascii="Arial" w:hAnsi="Arial" w:cs="Arial"/>
          <w:sz w:val="24"/>
          <w:szCs w:val="24"/>
        </w:rPr>
        <w:t>A child who is bullying has reached a stage of cognitive development where he or she is able to plan to carry out premeditated intent to cause distress in another.</w:t>
      </w:r>
    </w:p>
    <w:p w14:paraId="4D75EBD4" w14:textId="77777777" w:rsidR="0064540D" w:rsidRPr="00390A39" w:rsidRDefault="0064540D" w:rsidP="0064540D">
      <w:pPr>
        <w:rPr>
          <w:rFonts w:ascii="Arial" w:hAnsi="Arial" w:cs="Arial"/>
          <w:sz w:val="24"/>
          <w:szCs w:val="24"/>
        </w:rPr>
      </w:pPr>
      <w:r w:rsidRPr="00390A39">
        <w:rPr>
          <w:rFonts w:ascii="Arial" w:hAnsi="Arial" w:cs="Arial"/>
          <w:sz w:val="24"/>
          <w:szCs w:val="24"/>
        </w:rPr>
        <w:t>If a child bullies another child or children:</w:t>
      </w:r>
    </w:p>
    <w:p w14:paraId="3FE4F191" w14:textId="77777777" w:rsidR="0064540D" w:rsidRPr="00390A39" w:rsidRDefault="0064540D" w:rsidP="005B28E4">
      <w:pPr>
        <w:pStyle w:val="ListParagraph"/>
        <w:numPr>
          <w:ilvl w:val="0"/>
          <w:numId w:val="5"/>
        </w:numPr>
        <w:rPr>
          <w:rFonts w:ascii="Arial" w:hAnsi="Arial" w:cs="Arial"/>
          <w:sz w:val="24"/>
          <w:szCs w:val="24"/>
        </w:rPr>
      </w:pPr>
      <w:r w:rsidRPr="00390A39">
        <w:rPr>
          <w:rFonts w:ascii="Arial" w:hAnsi="Arial" w:cs="Arial"/>
          <w:sz w:val="24"/>
          <w:szCs w:val="24"/>
        </w:rPr>
        <w:t xml:space="preserve">We show the children who have been bullied that we are able to listen </w:t>
      </w:r>
      <w:r w:rsidR="005B28E4" w:rsidRPr="00390A39">
        <w:rPr>
          <w:rFonts w:ascii="Arial" w:hAnsi="Arial" w:cs="Arial"/>
          <w:sz w:val="24"/>
          <w:szCs w:val="24"/>
        </w:rPr>
        <w:t>to</w:t>
      </w:r>
      <w:r w:rsidRPr="00390A39">
        <w:rPr>
          <w:rFonts w:ascii="Arial" w:hAnsi="Arial" w:cs="Arial"/>
          <w:sz w:val="24"/>
          <w:szCs w:val="24"/>
        </w:rPr>
        <w:t xml:space="preserve"> their concerns and act upon them;</w:t>
      </w:r>
    </w:p>
    <w:p w14:paraId="4D142170" w14:textId="77777777" w:rsidR="0064540D" w:rsidRPr="00390A39" w:rsidRDefault="0064540D" w:rsidP="005B28E4">
      <w:pPr>
        <w:pStyle w:val="ListParagraph"/>
        <w:numPr>
          <w:ilvl w:val="0"/>
          <w:numId w:val="5"/>
        </w:numPr>
        <w:rPr>
          <w:rFonts w:ascii="Arial" w:hAnsi="Arial" w:cs="Arial"/>
          <w:sz w:val="24"/>
          <w:szCs w:val="24"/>
        </w:rPr>
      </w:pPr>
      <w:r w:rsidRPr="00390A39">
        <w:rPr>
          <w:rFonts w:ascii="Arial" w:hAnsi="Arial" w:cs="Arial"/>
          <w:sz w:val="24"/>
          <w:szCs w:val="24"/>
        </w:rPr>
        <w:t>We intervene to stop the child who is bullying from harming the other child or children;</w:t>
      </w:r>
    </w:p>
    <w:p w14:paraId="1853B6C2" w14:textId="77777777" w:rsidR="0064540D" w:rsidRPr="00390A39" w:rsidRDefault="0064540D" w:rsidP="005B28E4">
      <w:pPr>
        <w:pStyle w:val="ListParagraph"/>
        <w:numPr>
          <w:ilvl w:val="0"/>
          <w:numId w:val="5"/>
        </w:numPr>
        <w:rPr>
          <w:rFonts w:ascii="Arial" w:hAnsi="Arial" w:cs="Arial"/>
          <w:sz w:val="24"/>
          <w:szCs w:val="24"/>
        </w:rPr>
      </w:pPr>
      <w:r w:rsidRPr="00390A39">
        <w:rPr>
          <w:rFonts w:ascii="Arial" w:hAnsi="Arial" w:cs="Arial"/>
          <w:sz w:val="24"/>
          <w:szCs w:val="24"/>
        </w:rPr>
        <w:lastRenderedPageBreak/>
        <w:t>We explain to the child doing the bullying why her/his behaviour is not acceptable;</w:t>
      </w:r>
    </w:p>
    <w:p w14:paraId="5E96E79F" w14:textId="77777777" w:rsidR="0064540D" w:rsidRPr="00390A39" w:rsidRDefault="0064540D" w:rsidP="005B28E4">
      <w:pPr>
        <w:pStyle w:val="ListParagraph"/>
        <w:numPr>
          <w:ilvl w:val="0"/>
          <w:numId w:val="5"/>
        </w:numPr>
        <w:rPr>
          <w:rFonts w:ascii="Arial" w:hAnsi="Arial" w:cs="Arial"/>
          <w:sz w:val="24"/>
          <w:szCs w:val="24"/>
        </w:rPr>
      </w:pPr>
      <w:r w:rsidRPr="00390A39">
        <w:rPr>
          <w:rFonts w:ascii="Arial" w:hAnsi="Arial" w:cs="Arial"/>
          <w:sz w:val="24"/>
          <w:szCs w:val="24"/>
        </w:rPr>
        <w:t xml:space="preserve">We give reassurance to the child who has </w:t>
      </w:r>
      <w:r w:rsidR="005B28E4" w:rsidRPr="00390A39">
        <w:rPr>
          <w:rFonts w:ascii="Arial" w:hAnsi="Arial" w:cs="Arial"/>
          <w:sz w:val="24"/>
          <w:szCs w:val="24"/>
        </w:rPr>
        <w:t>been bullied;</w:t>
      </w:r>
    </w:p>
    <w:p w14:paraId="5E40B2F9" w14:textId="77777777" w:rsidR="005B28E4" w:rsidRPr="00390A39" w:rsidRDefault="005B28E4" w:rsidP="005B28E4">
      <w:pPr>
        <w:pStyle w:val="ListParagraph"/>
        <w:numPr>
          <w:ilvl w:val="0"/>
          <w:numId w:val="5"/>
        </w:numPr>
        <w:rPr>
          <w:rFonts w:ascii="Arial" w:hAnsi="Arial" w:cs="Arial"/>
          <w:sz w:val="24"/>
          <w:szCs w:val="24"/>
        </w:rPr>
      </w:pPr>
      <w:r w:rsidRPr="00390A39">
        <w:rPr>
          <w:rFonts w:ascii="Arial" w:hAnsi="Arial" w:cs="Arial"/>
          <w:sz w:val="24"/>
          <w:szCs w:val="24"/>
        </w:rPr>
        <w:t>We make sure that children who bully receive positive feedback for considerate behaviour and are given opportunities to practice and reflect on considerate behaviour;</w:t>
      </w:r>
    </w:p>
    <w:p w14:paraId="731EF017" w14:textId="77777777" w:rsidR="005B28E4" w:rsidRPr="00390A39" w:rsidRDefault="005B28E4" w:rsidP="005B28E4">
      <w:pPr>
        <w:pStyle w:val="ListParagraph"/>
        <w:numPr>
          <w:ilvl w:val="0"/>
          <w:numId w:val="5"/>
        </w:numPr>
        <w:rPr>
          <w:rFonts w:ascii="Arial" w:hAnsi="Arial" w:cs="Arial"/>
          <w:sz w:val="24"/>
          <w:szCs w:val="24"/>
        </w:rPr>
      </w:pPr>
      <w:r w:rsidRPr="00390A39">
        <w:rPr>
          <w:rFonts w:ascii="Arial" w:hAnsi="Arial" w:cs="Arial"/>
          <w:sz w:val="24"/>
          <w:szCs w:val="24"/>
        </w:rPr>
        <w:t>We do not label children who bully</w:t>
      </w:r>
    </w:p>
    <w:p w14:paraId="04EDA94E" w14:textId="77777777" w:rsidR="005B28E4" w:rsidRPr="00390A39" w:rsidRDefault="005B28E4" w:rsidP="005B28E4">
      <w:pPr>
        <w:pStyle w:val="ListParagraph"/>
        <w:numPr>
          <w:ilvl w:val="0"/>
          <w:numId w:val="5"/>
        </w:numPr>
        <w:rPr>
          <w:rFonts w:ascii="Arial" w:hAnsi="Arial" w:cs="Arial"/>
          <w:sz w:val="24"/>
          <w:szCs w:val="24"/>
        </w:rPr>
      </w:pPr>
      <w:r w:rsidRPr="00390A39">
        <w:rPr>
          <w:rFonts w:ascii="Arial" w:hAnsi="Arial" w:cs="Arial"/>
          <w:sz w:val="24"/>
          <w:szCs w:val="24"/>
        </w:rPr>
        <w:t>We recognise that children who bully may be experiencing bullying themselves, or be subject to abuse or other circumstance causing them to express their anger in negative ways towards others;</w:t>
      </w:r>
    </w:p>
    <w:p w14:paraId="2C84CE0F" w14:textId="77777777" w:rsidR="005B28E4" w:rsidRPr="00390A39" w:rsidRDefault="005B28E4" w:rsidP="005B28E4">
      <w:pPr>
        <w:pStyle w:val="ListParagraph"/>
        <w:numPr>
          <w:ilvl w:val="0"/>
          <w:numId w:val="5"/>
        </w:numPr>
        <w:rPr>
          <w:rFonts w:ascii="Arial" w:hAnsi="Arial" w:cs="Arial"/>
          <w:sz w:val="24"/>
          <w:szCs w:val="24"/>
        </w:rPr>
      </w:pPr>
      <w:r w:rsidRPr="00390A39">
        <w:rPr>
          <w:rFonts w:ascii="Arial" w:hAnsi="Arial" w:cs="Arial"/>
          <w:sz w:val="24"/>
          <w:szCs w:val="24"/>
        </w:rPr>
        <w:t>We discuss what has happened with the parents of the child who did the bullying and work out with them a plan for handling the child’s behaviour’ and</w:t>
      </w:r>
    </w:p>
    <w:p w14:paraId="7DE1DC2E" w14:textId="6AAA9F44" w:rsidR="005B28E4" w:rsidRDefault="005B28E4" w:rsidP="005B28E4">
      <w:pPr>
        <w:pStyle w:val="ListParagraph"/>
        <w:numPr>
          <w:ilvl w:val="0"/>
          <w:numId w:val="5"/>
        </w:numPr>
        <w:rPr>
          <w:rFonts w:ascii="Arial" w:hAnsi="Arial" w:cs="Arial"/>
          <w:sz w:val="24"/>
          <w:szCs w:val="24"/>
        </w:rPr>
      </w:pPr>
      <w:r w:rsidRPr="00390A39">
        <w:rPr>
          <w:rFonts w:ascii="Arial" w:hAnsi="Arial" w:cs="Arial"/>
          <w:sz w:val="24"/>
          <w:szCs w:val="24"/>
        </w:rPr>
        <w:t>We share what has happened with the parents of the child who has been bullied, explaining that the child who did the bullying is being helped to adopt more acceptable ways of behaving.</w:t>
      </w:r>
    </w:p>
    <w:p w14:paraId="58609B90" w14:textId="77777777" w:rsidR="00390A39" w:rsidRPr="00764725" w:rsidRDefault="00390A39" w:rsidP="00764725">
      <w:pPr>
        <w:rPr>
          <w:rFonts w:ascii="Arial" w:hAnsi="Arial" w:cs="Arial"/>
          <w:sz w:val="24"/>
          <w:szCs w:val="24"/>
        </w:rPr>
      </w:pPr>
    </w:p>
    <w:p w14:paraId="2C0A9747" w14:textId="68802FD2" w:rsidR="00390A39" w:rsidRPr="00390A39" w:rsidRDefault="00390A39" w:rsidP="00390A39">
      <w:pPr>
        <w:pStyle w:val="ListParagraph"/>
        <w:ind w:left="142"/>
        <w:rPr>
          <w:rFonts w:ascii="Arial" w:hAnsi="Arial" w:cs="Arial"/>
          <w:sz w:val="24"/>
          <w:szCs w:val="24"/>
        </w:rPr>
      </w:pPr>
      <w:bookmarkStart w:id="0" w:name="_GoBack"/>
      <w:bookmarkEnd w:id="0"/>
      <w:r w:rsidRPr="00527004">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18B77D1C" wp14:editId="52474B46">
                <wp:simplePos x="0" y="0"/>
                <wp:positionH relativeFrom="margin">
                  <wp:posOffset>0</wp:posOffset>
                </wp:positionH>
                <wp:positionV relativeFrom="paragraph">
                  <wp:posOffset>330200</wp:posOffset>
                </wp:positionV>
                <wp:extent cx="5721345" cy="3003547"/>
                <wp:effectExtent l="0" t="0" r="12705" b="25403"/>
                <wp:wrapSquare wrapText="bothSides"/>
                <wp:docPr id="2" name="Text Box 2"/>
                <wp:cNvGraphicFramePr/>
                <a:graphic xmlns:a="http://schemas.openxmlformats.org/drawingml/2006/main">
                  <a:graphicData uri="http://schemas.microsoft.com/office/word/2010/wordprocessingShape">
                    <wps:wsp>
                      <wps:cNvSpPr txBox="1"/>
                      <wps:spPr>
                        <a:xfrm>
                          <a:off x="0" y="0"/>
                          <a:ext cx="5721345" cy="3003547"/>
                        </a:xfrm>
                        <a:prstGeom prst="rect">
                          <a:avLst/>
                        </a:prstGeom>
                        <a:solidFill>
                          <a:srgbClr val="FFFFFF"/>
                        </a:solidFill>
                        <a:ln w="9528">
                          <a:solidFill>
                            <a:srgbClr val="000000"/>
                          </a:solidFill>
                          <a:prstDash val="solid"/>
                        </a:ln>
                      </wps:spPr>
                      <wps:txbx>
                        <w:txbxContent>
                          <w:tbl>
                            <w:tblPr>
                              <w:tblW w:w="4952" w:type="pct"/>
                              <w:tblCellMar>
                                <w:left w:w="10" w:type="dxa"/>
                                <w:right w:w="10" w:type="dxa"/>
                              </w:tblCellMar>
                              <w:tblLook w:val="04A0" w:firstRow="1" w:lastRow="0" w:firstColumn="1" w:lastColumn="0" w:noHBand="0" w:noVBand="1"/>
                            </w:tblPr>
                            <w:tblGrid>
                              <w:gridCol w:w="8621"/>
                            </w:tblGrid>
                            <w:tr w:rsidR="00390A39" w14:paraId="0C818A74" w14:textId="77777777">
                              <w:tc>
                                <w:tcPr>
                                  <w:tcW w:w="8637" w:type="dxa"/>
                                  <w:shd w:val="clear" w:color="auto" w:fill="auto"/>
                                  <w:tcMar>
                                    <w:top w:w="0" w:type="dxa"/>
                                    <w:left w:w="108" w:type="dxa"/>
                                    <w:bottom w:w="0" w:type="dxa"/>
                                    <w:right w:w="108" w:type="dxa"/>
                                  </w:tcMar>
                                </w:tcPr>
                                <w:p w14:paraId="286A2E5E" w14:textId="77777777" w:rsidR="00390A39" w:rsidRPr="00EC6D0A" w:rsidRDefault="00390A39">
                                  <w:r w:rsidRPr="00EC6D0A">
                                    <w:rPr>
                                      <w:rFonts w:ascii="Arial" w:hAnsi="Arial" w:cs="Arial"/>
                                      <w:b/>
                                      <w:bCs/>
                                      <w:sz w:val="24"/>
                                      <w:szCs w:val="24"/>
                                    </w:rPr>
                                    <w:t>This policy was adopted by</w:t>
                                  </w:r>
                                  <w:r w:rsidRPr="00EC6D0A">
                                    <w:rPr>
                                      <w:rFonts w:ascii="Arial" w:hAnsi="Arial" w:cs="Arial"/>
                                      <w:sz w:val="24"/>
                                      <w:szCs w:val="24"/>
                                    </w:rPr>
                                    <w:t>:</w:t>
                                  </w:r>
                                </w:p>
                              </w:tc>
                            </w:tr>
                            <w:tr w:rsidR="00390A39" w14:paraId="59D9A6B3" w14:textId="77777777">
                              <w:tc>
                                <w:tcPr>
                                  <w:tcW w:w="8637" w:type="dxa"/>
                                  <w:shd w:val="clear" w:color="auto" w:fill="auto"/>
                                  <w:tcMar>
                                    <w:top w:w="0" w:type="dxa"/>
                                    <w:left w:w="108" w:type="dxa"/>
                                    <w:bottom w:w="0" w:type="dxa"/>
                                    <w:right w:w="108" w:type="dxa"/>
                                  </w:tcMar>
                                </w:tcPr>
                                <w:p w14:paraId="60A94C1C" w14:textId="77777777" w:rsidR="00390A39" w:rsidRPr="00EC6D0A" w:rsidRDefault="00390A39">
                                  <w:r w:rsidRPr="00EC6D0A">
                                    <w:rPr>
                                      <w:rFonts w:ascii="Arial" w:hAnsi="Arial" w:cs="Arial"/>
                                      <w:b/>
                                      <w:bCs/>
                                      <w:sz w:val="24"/>
                                      <w:szCs w:val="24"/>
                                    </w:rPr>
                                    <w:t>On (date)</w:t>
                                  </w:r>
                                  <w:r w:rsidRPr="00EC6D0A">
                                    <w:rPr>
                                      <w:rFonts w:ascii="Arial" w:hAnsi="Arial" w:cs="Arial"/>
                                      <w:sz w:val="24"/>
                                      <w:szCs w:val="24"/>
                                    </w:rPr>
                                    <w:t>:</w:t>
                                  </w:r>
                                </w:p>
                              </w:tc>
                            </w:tr>
                            <w:tr w:rsidR="00390A39" w14:paraId="722F0134" w14:textId="77777777">
                              <w:tc>
                                <w:tcPr>
                                  <w:tcW w:w="8637" w:type="dxa"/>
                                  <w:shd w:val="clear" w:color="auto" w:fill="auto"/>
                                  <w:tcMar>
                                    <w:top w:w="0" w:type="dxa"/>
                                    <w:left w:w="108" w:type="dxa"/>
                                    <w:bottom w:w="0" w:type="dxa"/>
                                    <w:right w:w="108" w:type="dxa"/>
                                  </w:tcMar>
                                </w:tcPr>
                                <w:p w14:paraId="0DDCFEFE" w14:textId="77777777" w:rsidR="00390A39" w:rsidRPr="00EC6D0A" w:rsidRDefault="00390A39">
                                  <w:r w:rsidRPr="00EC6D0A">
                                    <w:rPr>
                                      <w:rFonts w:ascii="Arial" w:hAnsi="Arial" w:cs="Arial"/>
                                      <w:b/>
                                      <w:bCs/>
                                      <w:sz w:val="24"/>
                                      <w:szCs w:val="24"/>
                                    </w:rPr>
                                    <w:t>Date to be reviewed</w:t>
                                  </w:r>
                                  <w:r w:rsidRPr="00EC6D0A">
                                    <w:rPr>
                                      <w:rFonts w:ascii="Arial" w:hAnsi="Arial" w:cs="Arial"/>
                                      <w:sz w:val="24"/>
                                      <w:szCs w:val="24"/>
                                    </w:rPr>
                                    <w:t>: September 2022</w:t>
                                  </w:r>
                                </w:p>
                              </w:tc>
                            </w:tr>
                            <w:tr w:rsidR="00390A39" w14:paraId="61FAB53C" w14:textId="77777777">
                              <w:tc>
                                <w:tcPr>
                                  <w:tcW w:w="8637" w:type="dxa"/>
                                  <w:shd w:val="clear" w:color="auto" w:fill="auto"/>
                                  <w:tcMar>
                                    <w:top w:w="0" w:type="dxa"/>
                                    <w:left w:w="108" w:type="dxa"/>
                                    <w:bottom w:w="0" w:type="dxa"/>
                                    <w:right w:w="108" w:type="dxa"/>
                                  </w:tcMar>
                                </w:tcPr>
                                <w:p w14:paraId="104E2B2B" w14:textId="77777777" w:rsidR="00390A39" w:rsidRPr="00EC6D0A" w:rsidRDefault="00390A39">
                                  <w:pPr>
                                    <w:rPr>
                                      <w:rFonts w:ascii="Arial" w:hAnsi="Arial" w:cs="Arial"/>
                                      <w:b/>
                                      <w:bCs/>
                                      <w:sz w:val="24"/>
                                      <w:szCs w:val="24"/>
                                    </w:rPr>
                                  </w:pPr>
                                  <w:r w:rsidRPr="00EC6D0A">
                                    <w:rPr>
                                      <w:rFonts w:ascii="Arial" w:hAnsi="Arial" w:cs="Arial"/>
                                      <w:b/>
                                      <w:bCs/>
                                      <w:sz w:val="24"/>
                                      <w:szCs w:val="24"/>
                                    </w:rPr>
                                    <w:t xml:space="preserve">Signed on behalf of the </w:t>
                                  </w:r>
                                </w:p>
                                <w:p w14:paraId="21DACD17" w14:textId="77777777" w:rsidR="00390A39" w:rsidRPr="00EC6D0A" w:rsidRDefault="00390A39">
                                  <w:r w:rsidRPr="00EC6D0A">
                                    <w:rPr>
                                      <w:rFonts w:ascii="Arial" w:hAnsi="Arial" w:cs="Arial"/>
                                      <w:b/>
                                      <w:bCs/>
                                      <w:sz w:val="24"/>
                                      <w:szCs w:val="24"/>
                                    </w:rPr>
                                    <w:t>Management Committee</w:t>
                                  </w:r>
                                  <w:r w:rsidRPr="00EC6D0A">
                                    <w:rPr>
                                      <w:rFonts w:ascii="Arial" w:hAnsi="Arial" w:cs="Arial"/>
                                      <w:sz w:val="24"/>
                                      <w:szCs w:val="24"/>
                                    </w:rPr>
                                    <w:t>:</w:t>
                                  </w:r>
                                </w:p>
                              </w:tc>
                            </w:tr>
                            <w:tr w:rsidR="00390A39" w14:paraId="4BD96A63" w14:textId="77777777">
                              <w:tc>
                                <w:tcPr>
                                  <w:tcW w:w="8637" w:type="dxa"/>
                                  <w:shd w:val="clear" w:color="auto" w:fill="auto"/>
                                  <w:tcMar>
                                    <w:top w:w="0" w:type="dxa"/>
                                    <w:left w:w="108" w:type="dxa"/>
                                    <w:bottom w:w="0" w:type="dxa"/>
                                    <w:right w:w="108" w:type="dxa"/>
                                  </w:tcMar>
                                </w:tcPr>
                                <w:p w14:paraId="6A079C61" w14:textId="77777777" w:rsidR="00390A39" w:rsidRPr="00EC6D0A" w:rsidRDefault="00390A39">
                                  <w:pPr>
                                    <w:rPr>
                                      <w:rFonts w:ascii="Arial" w:hAnsi="Arial" w:cs="Arial"/>
                                      <w:b/>
                                      <w:bCs/>
                                      <w:sz w:val="24"/>
                                      <w:szCs w:val="24"/>
                                    </w:rPr>
                                  </w:pPr>
                                </w:p>
                                <w:p w14:paraId="4107306C" w14:textId="77777777" w:rsidR="00390A39" w:rsidRPr="00EC6D0A" w:rsidRDefault="00390A39">
                                  <w:r w:rsidRPr="00EC6D0A">
                                    <w:rPr>
                                      <w:rFonts w:ascii="Arial" w:hAnsi="Arial" w:cs="Arial"/>
                                      <w:b/>
                                      <w:bCs/>
                                      <w:sz w:val="24"/>
                                      <w:szCs w:val="24"/>
                                    </w:rPr>
                                    <w:t>Name of Signatory</w:t>
                                  </w:r>
                                  <w:r w:rsidRPr="00EC6D0A">
                                    <w:rPr>
                                      <w:rFonts w:ascii="Arial" w:hAnsi="Arial" w:cs="Arial"/>
                                      <w:sz w:val="24"/>
                                      <w:szCs w:val="24"/>
                                    </w:rPr>
                                    <w:t>:</w:t>
                                  </w:r>
                                </w:p>
                              </w:tc>
                            </w:tr>
                            <w:tr w:rsidR="00390A39" w14:paraId="383B9139" w14:textId="77777777">
                              <w:tc>
                                <w:tcPr>
                                  <w:tcW w:w="8637" w:type="dxa"/>
                                  <w:shd w:val="clear" w:color="auto" w:fill="auto"/>
                                  <w:tcMar>
                                    <w:top w:w="0" w:type="dxa"/>
                                    <w:left w:w="108" w:type="dxa"/>
                                    <w:bottom w:w="0" w:type="dxa"/>
                                    <w:right w:w="108" w:type="dxa"/>
                                  </w:tcMar>
                                </w:tcPr>
                                <w:p w14:paraId="6ED338EB" w14:textId="77777777" w:rsidR="00390A39" w:rsidRPr="00EC6D0A" w:rsidRDefault="00390A39">
                                  <w:r w:rsidRPr="00EC6D0A">
                                    <w:rPr>
                                      <w:rFonts w:ascii="Arial" w:hAnsi="Arial" w:cs="Arial"/>
                                      <w:b/>
                                      <w:bCs/>
                                      <w:sz w:val="24"/>
                                      <w:szCs w:val="24"/>
                                    </w:rPr>
                                    <w:t>Role of Signatory (e.g. Manager)</w:t>
                                  </w:r>
                                  <w:r w:rsidRPr="00EC6D0A">
                                    <w:rPr>
                                      <w:rFonts w:ascii="Arial" w:hAnsi="Arial" w:cs="Arial"/>
                                      <w:sz w:val="24"/>
                                      <w:szCs w:val="24"/>
                                    </w:rPr>
                                    <w:t>:</w:t>
                                  </w:r>
                                </w:p>
                              </w:tc>
                            </w:tr>
                          </w:tbl>
                          <w:p w14:paraId="603F094D" w14:textId="77777777" w:rsidR="00390A39" w:rsidRDefault="00390A39" w:rsidP="00390A39"/>
                        </w:txbxContent>
                      </wps:txbx>
                      <wps:bodyPr vert="horz" wrap="square" lIns="91440" tIns="45720" rIns="91440" bIns="45720" anchor="t" anchorCtr="0" compatLnSpc="0">
                        <a:noAutofit/>
                      </wps:bodyPr>
                    </wps:wsp>
                  </a:graphicData>
                </a:graphic>
              </wp:anchor>
            </w:drawing>
          </mc:Choice>
          <mc:Fallback>
            <w:pict>
              <v:shapetype w14:anchorId="18B77D1C" id="_x0000_t202" coordsize="21600,21600" o:spt="202" path="m,l,21600r21600,l21600,xe">
                <v:stroke joinstyle="miter"/>
                <v:path gradientshapeok="t" o:connecttype="rect"/>
              </v:shapetype>
              <v:shape id="Text Box 2" o:spid="_x0000_s1026" type="#_x0000_t202" style="position:absolute;left:0;text-align:left;margin-left:0;margin-top:26pt;width:450.5pt;height:23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" strokeweight=".26467mm">
                <v:textbox>
                  <w:txbxContent>
                    <w:tbl>
                      <w:tblPr>
                        <w:tblW w:w="4952" w:type="pct"/>
                        <w:tblCellMar>
                          <w:left w:w="10" w:type="dxa"/>
                          <w:right w:w="10" w:type="dxa"/>
                        </w:tblCellMar>
                        <w:tblLook w:val="04A0" w:firstRow="1" w:lastRow="0" w:firstColumn="1" w:lastColumn="0" w:noHBand="0" w:noVBand="1"/>
                      </w:tblPr>
                      <w:tblGrid>
                        <w:gridCol w:w="8621"/>
                      </w:tblGrid>
                      <w:tr w:rsidR="00390A39" w14:paraId="0C818A74" w14:textId="77777777">
                        <w:tc>
                          <w:tcPr>
                            <w:tcW w:w="8637" w:type="dxa"/>
                            <w:shd w:val="clear" w:color="auto" w:fill="auto"/>
                            <w:tcMar>
                              <w:top w:w="0" w:type="dxa"/>
                              <w:left w:w="108" w:type="dxa"/>
                              <w:bottom w:w="0" w:type="dxa"/>
                              <w:right w:w="108" w:type="dxa"/>
                            </w:tcMar>
                          </w:tcPr>
                          <w:p w14:paraId="286A2E5E" w14:textId="77777777" w:rsidR="00390A39" w:rsidRPr="00EC6D0A" w:rsidRDefault="00390A39">
                            <w:r w:rsidRPr="00EC6D0A">
                              <w:rPr>
                                <w:rFonts w:ascii="Arial" w:hAnsi="Arial" w:cs="Arial"/>
                                <w:b/>
                                <w:bCs/>
                                <w:sz w:val="24"/>
                                <w:szCs w:val="24"/>
                              </w:rPr>
                              <w:t>This policy was adopted by</w:t>
                            </w:r>
                            <w:r w:rsidRPr="00EC6D0A">
                              <w:rPr>
                                <w:rFonts w:ascii="Arial" w:hAnsi="Arial" w:cs="Arial"/>
                                <w:sz w:val="24"/>
                                <w:szCs w:val="24"/>
                              </w:rPr>
                              <w:t>:</w:t>
                            </w:r>
                          </w:p>
                        </w:tc>
                      </w:tr>
                      <w:tr w:rsidR="00390A39" w14:paraId="59D9A6B3" w14:textId="77777777">
                        <w:tc>
                          <w:tcPr>
                            <w:tcW w:w="8637" w:type="dxa"/>
                            <w:shd w:val="clear" w:color="auto" w:fill="auto"/>
                            <w:tcMar>
                              <w:top w:w="0" w:type="dxa"/>
                              <w:left w:w="108" w:type="dxa"/>
                              <w:bottom w:w="0" w:type="dxa"/>
                              <w:right w:w="108" w:type="dxa"/>
                            </w:tcMar>
                          </w:tcPr>
                          <w:p w14:paraId="60A94C1C" w14:textId="77777777" w:rsidR="00390A39" w:rsidRPr="00EC6D0A" w:rsidRDefault="00390A39">
                            <w:r w:rsidRPr="00EC6D0A">
                              <w:rPr>
                                <w:rFonts w:ascii="Arial" w:hAnsi="Arial" w:cs="Arial"/>
                                <w:b/>
                                <w:bCs/>
                                <w:sz w:val="24"/>
                                <w:szCs w:val="24"/>
                              </w:rPr>
                              <w:t>On (date)</w:t>
                            </w:r>
                            <w:r w:rsidRPr="00EC6D0A">
                              <w:rPr>
                                <w:rFonts w:ascii="Arial" w:hAnsi="Arial" w:cs="Arial"/>
                                <w:sz w:val="24"/>
                                <w:szCs w:val="24"/>
                              </w:rPr>
                              <w:t>:</w:t>
                            </w:r>
                          </w:p>
                        </w:tc>
                      </w:tr>
                      <w:tr w:rsidR="00390A39" w14:paraId="722F0134" w14:textId="77777777">
                        <w:tc>
                          <w:tcPr>
                            <w:tcW w:w="8637" w:type="dxa"/>
                            <w:shd w:val="clear" w:color="auto" w:fill="auto"/>
                            <w:tcMar>
                              <w:top w:w="0" w:type="dxa"/>
                              <w:left w:w="108" w:type="dxa"/>
                              <w:bottom w:w="0" w:type="dxa"/>
                              <w:right w:w="108" w:type="dxa"/>
                            </w:tcMar>
                          </w:tcPr>
                          <w:p w14:paraId="0DDCFEFE" w14:textId="77777777" w:rsidR="00390A39" w:rsidRPr="00EC6D0A" w:rsidRDefault="00390A39">
                            <w:r w:rsidRPr="00EC6D0A">
                              <w:rPr>
                                <w:rFonts w:ascii="Arial" w:hAnsi="Arial" w:cs="Arial"/>
                                <w:b/>
                                <w:bCs/>
                                <w:sz w:val="24"/>
                                <w:szCs w:val="24"/>
                              </w:rPr>
                              <w:t>Date to be reviewed</w:t>
                            </w:r>
                            <w:r w:rsidRPr="00EC6D0A">
                              <w:rPr>
                                <w:rFonts w:ascii="Arial" w:hAnsi="Arial" w:cs="Arial"/>
                                <w:sz w:val="24"/>
                                <w:szCs w:val="24"/>
                              </w:rPr>
                              <w:t>: September 2022</w:t>
                            </w:r>
                          </w:p>
                        </w:tc>
                      </w:tr>
                      <w:tr w:rsidR="00390A39" w14:paraId="61FAB53C" w14:textId="77777777">
                        <w:tc>
                          <w:tcPr>
                            <w:tcW w:w="8637" w:type="dxa"/>
                            <w:shd w:val="clear" w:color="auto" w:fill="auto"/>
                            <w:tcMar>
                              <w:top w:w="0" w:type="dxa"/>
                              <w:left w:w="108" w:type="dxa"/>
                              <w:bottom w:w="0" w:type="dxa"/>
                              <w:right w:w="108" w:type="dxa"/>
                            </w:tcMar>
                          </w:tcPr>
                          <w:p w14:paraId="104E2B2B" w14:textId="77777777" w:rsidR="00390A39" w:rsidRPr="00EC6D0A" w:rsidRDefault="00390A39">
                            <w:pPr>
                              <w:rPr>
                                <w:rFonts w:ascii="Arial" w:hAnsi="Arial" w:cs="Arial"/>
                                <w:b/>
                                <w:bCs/>
                                <w:sz w:val="24"/>
                                <w:szCs w:val="24"/>
                              </w:rPr>
                            </w:pPr>
                            <w:r w:rsidRPr="00EC6D0A">
                              <w:rPr>
                                <w:rFonts w:ascii="Arial" w:hAnsi="Arial" w:cs="Arial"/>
                                <w:b/>
                                <w:bCs/>
                                <w:sz w:val="24"/>
                                <w:szCs w:val="24"/>
                              </w:rPr>
                              <w:t xml:space="preserve">Signed on behalf of the </w:t>
                            </w:r>
                          </w:p>
                          <w:p w14:paraId="21DACD17" w14:textId="77777777" w:rsidR="00390A39" w:rsidRPr="00EC6D0A" w:rsidRDefault="00390A39">
                            <w:r w:rsidRPr="00EC6D0A">
                              <w:rPr>
                                <w:rFonts w:ascii="Arial" w:hAnsi="Arial" w:cs="Arial"/>
                                <w:b/>
                                <w:bCs/>
                                <w:sz w:val="24"/>
                                <w:szCs w:val="24"/>
                              </w:rPr>
                              <w:t>Management Committee</w:t>
                            </w:r>
                            <w:r w:rsidRPr="00EC6D0A">
                              <w:rPr>
                                <w:rFonts w:ascii="Arial" w:hAnsi="Arial" w:cs="Arial"/>
                                <w:sz w:val="24"/>
                                <w:szCs w:val="24"/>
                              </w:rPr>
                              <w:t>:</w:t>
                            </w:r>
                          </w:p>
                        </w:tc>
                      </w:tr>
                      <w:tr w:rsidR="00390A39" w14:paraId="4BD96A63" w14:textId="77777777">
                        <w:tc>
                          <w:tcPr>
                            <w:tcW w:w="8637" w:type="dxa"/>
                            <w:shd w:val="clear" w:color="auto" w:fill="auto"/>
                            <w:tcMar>
                              <w:top w:w="0" w:type="dxa"/>
                              <w:left w:w="108" w:type="dxa"/>
                              <w:bottom w:w="0" w:type="dxa"/>
                              <w:right w:w="108" w:type="dxa"/>
                            </w:tcMar>
                          </w:tcPr>
                          <w:p w14:paraId="6A079C61" w14:textId="77777777" w:rsidR="00390A39" w:rsidRPr="00EC6D0A" w:rsidRDefault="00390A39">
                            <w:pPr>
                              <w:rPr>
                                <w:rFonts w:ascii="Arial" w:hAnsi="Arial" w:cs="Arial"/>
                                <w:b/>
                                <w:bCs/>
                                <w:sz w:val="24"/>
                                <w:szCs w:val="24"/>
                              </w:rPr>
                            </w:pPr>
                          </w:p>
                          <w:p w14:paraId="4107306C" w14:textId="77777777" w:rsidR="00390A39" w:rsidRPr="00EC6D0A" w:rsidRDefault="00390A39">
                            <w:r w:rsidRPr="00EC6D0A">
                              <w:rPr>
                                <w:rFonts w:ascii="Arial" w:hAnsi="Arial" w:cs="Arial"/>
                                <w:b/>
                                <w:bCs/>
                                <w:sz w:val="24"/>
                                <w:szCs w:val="24"/>
                              </w:rPr>
                              <w:t>Name of Signatory</w:t>
                            </w:r>
                            <w:r w:rsidRPr="00EC6D0A">
                              <w:rPr>
                                <w:rFonts w:ascii="Arial" w:hAnsi="Arial" w:cs="Arial"/>
                                <w:sz w:val="24"/>
                                <w:szCs w:val="24"/>
                              </w:rPr>
                              <w:t>:</w:t>
                            </w:r>
                          </w:p>
                        </w:tc>
                      </w:tr>
                      <w:tr w:rsidR="00390A39" w14:paraId="383B9139" w14:textId="77777777">
                        <w:tc>
                          <w:tcPr>
                            <w:tcW w:w="8637" w:type="dxa"/>
                            <w:shd w:val="clear" w:color="auto" w:fill="auto"/>
                            <w:tcMar>
                              <w:top w:w="0" w:type="dxa"/>
                              <w:left w:w="108" w:type="dxa"/>
                              <w:bottom w:w="0" w:type="dxa"/>
                              <w:right w:w="108" w:type="dxa"/>
                            </w:tcMar>
                          </w:tcPr>
                          <w:p w14:paraId="6ED338EB" w14:textId="77777777" w:rsidR="00390A39" w:rsidRPr="00EC6D0A" w:rsidRDefault="00390A39">
                            <w:r w:rsidRPr="00EC6D0A">
                              <w:rPr>
                                <w:rFonts w:ascii="Arial" w:hAnsi="Arial" w:cs="Arial"/>
                                <w:b/>
                                <w:bCs/>
                                <w:sz w:val="24"/>
                                <w:szCs w:val="24"/>
                              </w:rPr>
                              <w:t>Role of Signatory (e.g. Manager)</w:t>
                            </w:r>
                            <w:r w:rsidRPr="00EC6D0A">
                              <w:rPr>
                                <w:rFonts w:ascii="Arial" w:hAnsi="Arial" w:cs="Arial"/>
                                <w:sz w:val="24"/>
                                <w:szCs w:val="24"/>
                              </w:rPr>
                              <w:t>:</w:t>
                            </w:r>
                          </w:p>
                        </w:tc>
                      </w:tr>
                    </w:tbl>
                    <w:p w14:paraId="603F094D" w14:textId="77777777" w:rsidR="00390A39" w:rsidRDefault="00390A39" w:rsidP="00390A39"/>
                  </w:txbxContent>
                </v:textbox>
                <w10:wrap type="square" anchorx="margin"/>
              </v:shape>
            </w:pict>
          </mc:Fallback>
        </mc:AlternateContent>
      </w:r>
    </w:p>
    <w:sectPr w:rsidR="00390A39" w:rsidRPr="0039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79FC"/>
    <w:multiLevelType w:val="hybridMultilevel"/>
    <w:tmpl w:val="16C8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A396A"/>
    <w:multiLevelType w:val="hybridMultilevel"/>
    <w:tmpl w:val="AFC0F1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76229"/>
    <w:multiLevelType w:val="hybridMultilevel"/>
    <w:tmpl w:val="221A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D7B59"/>
    <w:multiLevelType w:val="multilevel"/>
    <w:tmpl w:val="94DC6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D70305"/>
    <w:multiLevelType w:val="hybridMultilevel"/>
    <w:tmpl w:val="EEE211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D6D68C1"/>
    <w:multiLevelType w:val="hybridMultilevel"/>
    <w:tmpl w:val="849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6"/>
    <w:rsid w:val="00025CB1"/>
    <w:rsid w:val="000B1870"/>
    <w:rsid w:val="0010726E"/>
    <w:rsid w:val="001451B9"/>
    <w:rsid w:val="00345CD1"/>
    <w:rsid w:val="0034682B"/>
    <w:rsid w:val="0036795D"/>
    <w:rsid w:val="00390A39"/>
    <w:rsid w:val="003D1CE5"/>
    <w:rsid w:val="00574979"/>
    <w:rsid w:val="005B28E4"/>
    <w:rsid w:val="00625C06"/>
    <w:rsid w:val="0064419B"/>
    <w:rsid w:val="0064540D"/>
    <w:rsid w:val="00764725"/>
    <w:rsid w:val="00860506"/>
    <w:rsid w:val="0093290E"/>
    <w:rsid w:val="009D59C9"/>
    <w:rsid w:val="00A9159B"/>
    <w:rsid w:val="00A946B3"/>
    <w:rsid w:val="00B01A62"/>
    <w:rsid w:val="00B73934"/>
    <w:rsid w:val="00B95528"/>
    <w:rsid w:val="00BC1C7C"/>
    <w:rsid w:val="00C17630"/>
    <w:rsid w:val="00C208B5"/>
    <w:rsid w:val="00C22319"/>
    <w:rsid w:val="00C227CA"/>
    <w:rsid w:val="00CA73CE"/>
    <w:rsid w:val="00D05D50"/>
    <w:rsid w:val="00E544DE"/>
    <w:rsid w:val="00E95256"/>
    <w:rsid w:val="00EC6D0A"/>
    <w:rsid w:val="00FB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95EF"/>
  <w15:docId w15:val="{F116DBEE-C940-41FF-8623-8BBE495B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56"/>
    <w:pPr>
      <w:ind w:left="720"/>
      <w:contextualSpacing/>
    </w:pPr>
  </w:style>
  <w:style w:type="paragraph" w:styleId="BalloonText">
    <w:name w:val="Balloon Text"/>
    <w:basedOn w:val="Normal"/>
    <w:link w:val="BalloonTextChar"/>
    <w:uiPriority w:val="99"/>
    <w:semiHidden/>
    <w:unhideWhenUsed/>
    <w:rsid w:val="00C2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19"/>
    <w:rPr>
      <w:rFonts w:ascii="Tahoma" w:hAnsi="Tahoma" w:cs="Tahoma"/>
      <w:sz w:val="16"/>
      <w:szCs w:val="16"/>
    </w:rPr>
  </w:style>
  <w:style w:type="table" w:styleId="TableGrid">
    <w:name w:val="Table Grid"/>
    <w:basedOn w:val="TableNormal"/>
    <w:uiPriority w:val="59"/>
    <w:rsid w:val="009D5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192C-D3AE-433A-853C-99C0CFDD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APS_Admin</dc:creator>
  <cp:lastModifiedBy>Microsoft account</cp:lastModifiedBy>
  <cp:revision>2</cp:revision>
  <cp:lastPrinted>2021-10-06T14:15:00Z</cp:lastPrinted>
  <dcterms:created xsi:type="dcterms:W3CDTF">2021-10-06T14:16:00Z</dcterms:created>
  <dcterms:modified xsi:type="dcterms:W3CDTF">2021-10-06T14:16:00Z</dcterms:modified>
</cp:coreProperties>
</file>